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62DB64" w14:textId="77777777" w:rsidR="00861B28" w:rsidRPr="00861B28" w:rsidRDefault="00861B28" w:rsidP="005B3ED9">
      <w:pPr>
        <w:spacing w:line="270" w:lineRule="exact"/>
        <w:rPr>
          <w:rFonts w:cs="Arial"/>
          <w:b/>
          <w:lang w:val="pl-PL"/>
        </w:rPr>
      </w:pPr>
      <w:bookmarkStart w:id="0" w:name="_GoBack"/>
      <w:bookmarkEnd w:id="0"/>
      <w:r w:rsidRPr="00861B28">
        <w:rPr>
          <w:rFonts w:cs="Arial"/>
          <w:b/>
          <w:lang w:val="pl-PL"/>
        </w:rPr>
        <w:t>Federalny Urząd ds. Ruchu Drogowego zezwala na wdrożenie modyfikacji w 1,1 miliona kolejnych modeli produkcji koncernu Volkswagen</w:t>
      </w:r>
    </w:p>
    <w:p w14:paraId="4D3ACC0A" w14:textId="6C750B5E" w:rsidR="00B64299" w:rsidRPr="00861B28" w:rsidRDefault="00B6747F" w:rsidP="00861B28">
      <w:pPr>
        <w:numPr>
          <w:ilvl w:val="0"/>
          <w:numId w:val="6"/>
        </w:numPr>
        <w:spacing w:after="0" w:line="270" w:lineRule="exact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O</w:t>
      </w:r>
      <w:r w:rsidR="00861B28" w:rsidRPr="00861B28">
        <w:rPr>
          <w:rFonts w:cs="Arial"/>
          <w:b/>
          <w:lang w:val="pl-PL"/>
        </w:rPr>
        <w:t>d początku roku zezwolono na wprowadzenie zmian w 2,5 mln samochodów koncernu Volkswagen</w:t>
      </w:r>
    </w:p>
    <w:p w14:paraId="08FCD92F" w14:textId="3ABC3A1A" w:rsidR="00B64299" w:rsidRPr="00861B28" w:rsidRDefault="00B6747F" w:rsidP="00861B28">
      <w:pPr>
        <w:numPr>
          <w:ilvl w:val="0"/>
          <w:numId w:val="6"/>
        </w:numPr>
        <w:spacing w:after="0" w:line="270" w:lineRule="exact"/>
        <w:ind w:left="714" w:hanging="357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Z</w:t>
      </w:r>
      <w:r w:rsidR="00861B28" w:rsidRPr="00861B28">
        <w:rPr>
          <w:rFonts w:cs="Arial"/>
          <w:b/>
          <w:lang w:val="pl-PL"/>
        </w:rPr>
        <w:t xml:space="preserve">ielone światło dla modyfikacji w modelach </w:t>
      </w:r>
      <w:proofErr w:type="spellStart"/>
      <w:r w:rsidR="00861B28" w:rsidRPr="00861B28">
        <w:rPr>
          <w:rFonts w:cs="Arial"/>
          <w:b/>
          <w:lang w:val="pl-PL"/>
        </w:rPr>
        <w:t>Tiguan</w:t>
      </w:r>
      <w:proofErr w:type="spellEnd"/>
      <w:r w:rsidR="00861B28" w:rsidRPr="00861B28">
        <w:rPr>
          <w:rFonts w:cs="Arial"/>
          <w:b/>
          <w:lang w:val="pl-PL"/>
        </w:rPr>
        <w:t xml:space="preserve"> i </w:t>
      </w:r>
      <w:proofErr w:type="spellStart"/>
      <w:r w:rsidR="00861B28" w:rsidRPr="00861B28">
        <w:rPr>
          <w:rFonts w:cs="Arial"/>
          <w:b/>
          <w:lang w:val="pl-PL"/>
        </w:rPr>
        <w:t>Caddy</w:t>
      </w:r>
      <w:proofErr w:type="spellEnd"/>
      <w:r w:rsidR="00861B28" w:rsidRPr="00861B28">
        <w:rPr>
          <w:rFonts w:cs="Arial"/>
          <w:b/>
          <w:lang w:val="pl-PL"/>
        </w:rPr>
        <w:t xml:space="preserve">, klienci będą </w:t>
      </w:r>
      <w:r w:rsidR="00861B28">
        <w:rPr>
          <w:rFonts w:cs="Arial"/>
          <w:b/>
          <w:lang w:val="pl-PL"/>
        </w:rPr>
        <w:t xml:space="preserve">o nich </w:t>
      </w:r>
      <w:r w:rsidR="00861B28" w:rsidRPr="00861B28">
        <w:rPr>
          <w:rFonts w:cs="Arial"/>
          <w:b/>
          <w:lang w:val="pl-PL"/>
        </w:rPr>
        <w:t>informowani sukcesywnie</w:t>
      </w:r>
    </w:p>
    <w:p w14:paraId="2C9C2493" w14:textId="77777777" w:rsidR="00B64299" w:rsidRPr="00861B28" w:rsidRDefault="00B64299" w:rsidP="00861B28">
      <w:pPr>
        <w:spacing w:after="0" w:line="270" w:lineRule="exact"/>
        <w:rPr>
          <w:rFonts w:cs="Arial"/>
          <w:b/>
          <w:lang w:val="pl-PL"/>
        </w:rPr>
      </w:pPr>
    </w:p>
    <w:p w14:paraId="6E08E534" w14:textId="4927F8F6" w:rsidR="00B64299" w:rsidRPr="00861B28" w:rsidRDefault="00B64299" w:rsidP="00C74C51">
      <w:pPr>
        <w:spacing w:line="270" w:lineRule="exact"/>
        <w:jc w:val="both"/>
        <w:rPr>
          <w:rFonts w:cs="Arial"/>
          <w:b/>
          <w:lang w:val="pl-PL"/>
        </w:rPr>
      </w:pPr>
      <w:r w:rsidRPr="00861B28">
        <w:rPr>
          <w:rFonts w:cs="Arial"/>
          <w:b/>
          <w:lang w:val="pl-PL"/>
        </w:rPr>
        <w:t xml:space="preserve">Poznań, </w:t>
      </w:r>
      <w:r w:rsidR="00861B28" w:rsidRPr="00861B28">
        <w:rPr>
          <w:rFonts w:cs="Arial"/>
          <w:b/>
          <w:lang w:val="pl-PL"/>
        </w:rPr>
        <w:t>8</w:t>
      </w:r>
      <w:r w:rsidRPr="00861B28">
        <w:rPr>
          <w:rFonts w:cs="Arial"/>
          <w:b/>
          <w:lang w:val="pl-PL"/>
        </w:rPr>
        <w:t xml:space="preserve"> </w:t>
      </w:r>
      <w:r w:rsidR="00861B28" w:rsidRPr="00861B28">
        <w:rPr>
          <w:rFonts w:cs="Arial"/>
          <w:b/>
          <w:lang w:val="pl-PL"/>
        </w:rPr>
        <w:t>czerwca</w:t>
      </w:r>
      <w:r w:rsidRPr="00861B28">
        <w:rPr>
          <w:rFonts w:cs="Arial"/>
          <w:b/>
          <w:lang w:val="pl-PL"/>
        </w:rPr>
        <w:t xml:space="preserve"> 2016 r. – </w:t>
      </w:r>
      <w:r w:rsidR="00861B28" w:rsidRPr="00861B28">
        <w:rPr>
          <w:rFonts w:cs="Arial"/>
          <w:b/>
          <w:lang w:val="pl-PL"/>
        </w:rPr>
        <w:t xml:space="preserve">Volkswagen kontynuuje wdrażanie </w:t>
      </w:r>
      <w:r w:rsidR="00C74C51">
        <w:rPr>
          <w:rFonts w:cs="Arial"/>
          <w:b/>
          <w:lang w:val="pl-PL"/>
        </w:rPr>
        <w:t>akcji serwisowej</w:t>
      </w:r>
      <w:r w:rsidR="00861B28" w:rsidRPr="00861B28">
        <w:rPr>
          <w:rFonts w:cs="Arial"/>
          <w:b/>
          <w:lang w:val="pl-PL"/>
        </w:rPr>
        <w:t xml:space="preserve"> w modelach, </w:t>
      </w:r>
      <w:r w:rsidR="00861B28">
        <w:rPr>
          <w:rFonts w:cs="Arial"/>
          <w:b/>
          <w:lang w:val="pl-PL"/>
        </w:rPr>
        <w:t xml:space="preserve">których dotyczy sprawa diesli. </w:t>
      </w:r>
      <w:r w:rsidR="00861B28" w:rsidRPr="00861B28">
        <w:rPr>
          <w:rFonts w:cs="Arial"/>
          <w:b/>
          <w:lang w:val="pl-PL"/>
        </w:rPr>
        <w:t xml:space="preserve">Federalny Urząd ds. Ruchu Drogowego (KBA) zezwolił na wprowadzenie zmian w kolejnych 1,1 mln samochodów marek Volkswagen Samochody Osobowe, Volkswagen Samochody Użytkowe oraz Audi. Pierwsi właściciele modeli </w:t>
      </w:r>
      <w:proofErr w:type="spellStart"/>
      <w:r w:rsidR="00861B28" w:rsidRPr="00861B28">
        <w:rPr>
          <w:rFonts w:cs="Arial"/>
          <w:b/>
          <w:lang w:val="pl-PL"/>
        </w:rPr>
        <w:t>Tiguan</w:t>
      </w:r>
      <w:proofErr w:type="spellEnd"/>
      <w:r w:rsidR="00861B28" w:rsidRPr="00861B28">
        <w:rPr>
          <w:rFonts w:cs="Arial"/>
          <w:b/>
          <w:lang w:val="pl-PL"/>
        </w:rPr>
        <w:t xml:space="preserve"> oraz </w:t>
      </w:r>
      <w:proofErr w:type="spellStart"/>
      <w:r w:rsidR="00861B28" w:rsidRPr="00861B28">
        <w:rPr>
          <w:rFonts w:cs="Arial"/>
          <w:b/>
          <w:lang w:val="pl-PL"/>
        </w:rPr>
        <w:t>Caddy</w:t>
      </w:r>
      <w:proofErr w:type="spellEnd"/>
      <w:r w:rsidR="00861B28" w:rsidRPr="00861B28">
        <w:rPr>
          <w:rFonts w:cs="Arial"/>
          <w:b/>
          <w:lang w:val="pl-PL"/>
        </w:rPr>
        <w:t xml:space="preserve"> (z silnikami 2.0 TDI typu EA 189)</w:t>
      </w:r>
      <w:r w:rsidR="00861B28">
        <w:rPr>
          <w:rFonts w:cs="Arial"/>
          <w:b/>
          <w:lang w:val="pl-PL"/>
        </w:rPr>
        <w:t xml:space="preserve"> </w:t>
      </w:r>
      <w:r w:rsidR="00861B28" w:rsidRPr="00861B28">
        <w:rPr>
          <w:rFonts w:cs="Arial"/>
          <w:b/>
          <w:lang w:val="pl-PL"/>
        </w:rPr>
        <w:t xml:space="preserve">zostaną poinformowani o akcji, a następnie będą mogli uzgodnić indywidualnie termin wizyty w serwisie. Zezwolenie dla 1,1 mln samochodów oznacza, że w sumie KBA </w:t>
      </w:r>
      <w:r w:rsidR="00C74C51">
        <w:rPr>
          <w:rFonts w:cs="Arial"/>
          <w:b/>
          <w:lang w:val="pl-PL"/>
        </w:rPr>
        <w:t>ze</w:t>
      </w:r>
      <w:r w:rsidR="00861B28" w:rsidRPr="00861B28">
        <w:rPr>
          <w:rFonts w:cs="Arial"/>
          <w:b/>
          <w:lang w:val="pl-PL"/>
        </w:rPr>
        <w:t xml:space="preserve">zwolił dotąd na </w:t>
      </w:r>
      <w:r w:rsidR="00C74C51">
        <w:rPr>
          <w:rFonts w:cs="Arial"/>
          <w:b/>
          <w:lang w:val="pl-PL"/>
        </w:rPr>
        <w:t>objęcie akcją</w:t>
      </w:r>
      <w:r w:rsidR="00861B28" w:rsidRPr="00861B28">
        <w:rPr>
          <w:rFonts w:cs="Arial"/>
          <w:b/>
          <w:lang w:val="pl-PL"/>
        </w:rPr>
        <w:t xml:space="preserve"> ponad 2,5 miliona pojazdów koncernu Volkswagen.</w:t>
      </w:r>
    </w:p>
    <w:p w14:paraId="767A9966" w14:textId="6F87FC53" w:rsidR="00861B28" w:rsidRPr="00861B28" w:rsidRDefault="00861B28" w:rsidP="00C74C51">
      <w:pPr>
        <w:spacing w:line="270" w:lineRule="exact"/>
        <w:jc w:val="both"/>
        <w:rPr>
          <w:rFonts w:cs="Arial"/>
          <w:lang w:val="pl-PL"/>
        </w:rPr>
      </w:pPr>
      <w:r w:rsidRPr="00861B28">
        <w:rPr>
          <w:rFonts w:cs="Arial"/>
          <w:lang w:val="pl-PL"/>
        </w:rPr>
        <w:t xml:space="preserve">W wypadku marki Volkswagen Samochody Osobowe potwierdzono wdrożenie środków technicznych w różnych wersjach silnika 2.0 TDI montowanego </w:t>
      </w:r>
      <w:r>
        <w:rPr>
          <w:rFonts w:cs="Arial"/>
          <w:lang w:val="pl-PL"/>
        </w:rPr>
        <w:t xml:space="preserve">w popularnych modelach – </w:t>
      </w:r>
      <w:r w:rsidRPr="00861B28">
        <w:rPr>
          <w:rFonts w:cs="Arial"/>
          <w:lang w:val="pl-PL"/>
        </w:rPr>
        <w:t xml:space="preserve">Golf, Passat i </w:t>
      </w:r>
      <w:proofErr w:type="spellStart"/>
      <w:r w:rsidRPr="00861B28">
        <w:rPr>
          <w:rFonts w:cs="Arial"/>
          <w:lang w:val="pl-PL"/>
        </w:rPr>
        <w:t>Tiguan</w:t>
      </w:r>
      <w:proofErr w:type="spellEnd"/>
      <w:r w:rsidRPr="00861B28">
        <w:rPr>
          <w:rFonts w:cs="Arial"/>
          <w:lang w:val="pl-PL"/>
        </w:rPr>
        <w:t xml:space="preserve">. Akcja </w:t>
      </w:r>
      <w:r w:rsidR="00C74C51">
        <w:rPr>
          <w:rFonts w:cs="Arial"/>
          <w:lang w:val="pl-PL"/>
        </w:rPr>
        <w:t>serwisowa</w:t>
      </w:r>
      <w:r w:rsidR="00C74C51" w:rsidRPr="00861B28">
        <w:rPr>
          <w:rFonts w:cs="Arial"/>
          <w:lang w:val="pl-PL"/>
        </w:rPr>
        <w:t xml:space="preserve"> </w:t>
      </w:r>
      <w:r w:rsidRPr="00861B28">
        <w:rPr>
          <w:rFonts w:cs="Arial"/>
          <w:lang w:val="pl-PL"/>
        </w:rPr>
        <w:t xml:space="preserve">rozpoczęła się również w odniesieniu do samochodów marki Audi. KBA zezwolił na </w:t>
      </w:r>
      <w:r w:rsidR="00C74C51">
        <w:rPr>
          <w:rFonts w:cs="Arial"/>
          <w:lang w:val="pl-PL"/>
        </w:rPr>
        <w:t>przeprowadzenie akcji w </w:t>
      </w:r>
      <w:r w:rsidRPr="00861B28">
        <w:rPr>
          <w:rFonts w:cs="Arial"/>
          <w:lang w:val="pl-PL"/>
        </w:rPr>
        <w:t xml:space="preserve">modelach A4, A5, A6 oraz Q5 wyposażonych w jednostki 2.0 TDI typu EA 189. Akcja przebiega planowo także w przypadku Seata </w:t>
      </w:r>
      <w:proofErr w:type="spellStart"/>
      <w:r w:rsidRPr="00861B28">
        <w:rPr>
          <w:rFonts w:cs="Arial"/>
          <w:lang w:val="pl-PL"/>
        </w:rPr>
        <w:t>Exeo</w:t>
      </w:r>
      <w:proofErr w:type="spellEnd"/>
      <w:r w:rsidRPr="00861B28">
        <w:rPr>
          <w:rFonts w:cs="Arial"/>
          <w:lang w:val="pl-PL"/>
        </w:rPr>
        <w:t xml:space="preserve"> z takim samym silnikiem.</w:t>
      </w:r>
    </w:p>
    <w:p w14:paraId="585BD15E" w14:textId="12C68AF1" w:rsidR="00861B28" w:rsidRPr="00861B28" w:rsidRDefault="00861B28" w:rsidP="00C74C51">
      <w:pPr>
        <w:spacing w:line="270" w:lineRule="exact"/>
        <w:jc w:val="both"/>
        <w:rPr>
          <w:rFonts w:cs="Arial"/>
          <w:lang w:val="pl-PL"/>
        </w:rPr>
      </w:pPr>
      <w:r w:rsidRPr="00861B28">
        <w:rPr>
          <w:rFonts w:cs="Arial"/>
          <w:lang w:val="pl-PL"/>
        </w:rPr>
        <w:t xml:space="preserve">Wszystkie autoryzowane serwisy </w:t>
      </w:r>
      <w:r w:rsidR="00C74C51">
        <w:rPr>
          <w:rFonts w:cs="Arial"/>
          <w:lang w:val="pl-PL"/>
        </w:rPr>
        <w:t xml:space="preserve">poszczególnych </w:t>
      </w:r>
      <w:r w:rsidRPr="00861B28">
        <w:rPr>
          <w:rFonts w:cs="Arial"/>
          <w:lang w:val="pl-PL"/>
        </w:rPr>
        <w:t>marek</w:t>
      </w:r>
      <w:r w:rsidR="00C74C51">
        <w:rPr>
          <w:rFonts w:cs="Arial"/>
          <w:lang w:val="pl-PL"/>
        </w:rPr>
        <w:t xml:space="preserve"> </w:t>
      </w:r>
      <w:r w:rsidRPr="00861B28">
        <w:rPr>
          <w:rFonts w:cs="Arial"/>
          <w:lang w:val="pl-PL"/>
        </w:rPr>
        <w:t xml:space="preserve">są przygotowane </w:t>
      </w:r>
      <w:r w:rsidR="00C74C51">
        <w:rPr>
          <w:rFonts w:cs="Arial"/>
          <w:lang w:val="pl-PL"/>
        </w:rPr>
        <w:t xml:space="preserve">technicznie oraz organizacyjnie </w:t>
      </w:r>
      <w:r w:rsidRPr="00861B28">
        <w:rPr>
          <w:rFonts w:cs="Arial"/>
          <w:lang w:val="pl-PL"/>
        </w:rPr>
        <w:t>do przeprowadzenia aktualizacji oprogramowania silników. Przeszkoleni pracownicy serwisów służą klientom pomocą przy uzgadnianiu terminu wizyty, a także odpowiadają na pytania związane z przebiegiem czynności serwisowych.</w:t>
      </w:r>
    </w:p>
    <w:p w14:paraId="557BF1F7" w14:textId="3EBDA6BC" w:rsidR="00861B28" w:rsidRPr="00861B28" w:rsidRDefault="00861B28" w:rsidP="00C74C51">
      <w:pPr>
        <w:spacing w:line="270" w:lineRule="exact"/>
        <w:jc w:val="both"/>
        <w:rPr>
          <w:rFonts w:cs="Arial"/>
          <w:lang w:val="pl-PL"/>
        </w:rPr>
      </w:pPr>
      <w:r w:rsidRPr="00861B28">
        <w:rPr>
          <w:rFonts w:cs="Arial"/>
          <w:lang w:val="pl-PL"/>
        </w:rPr>
        <w:t xml:space="preserve">Działania techniczne w krajach Unii Europejskiej oraz na </w:t>
      </w:r>
      <w:r w:rsidR="00C74C51">
        <w:rPr>
          <w:rFonts w:cs="Arial"/>
          <w:lang w:val="pl-PL"/>
        </w:rPr>
        <w:t>pozostałych rynkach (poza USA i </w:t>
      </w:r>
      <w:r w:rsidRPr="00861B28">
        <w:rPr>
          <w:rFonts w:cs="Arial"/>
          <w:lang w:val="pl-PL"/>
        </w:rPr>
        <w:t>Kanadą) są przeprowadzane w oparciu o przepis</w:t>
      </w:r>
      <w:r w:rsidR="00C74C51">
        <w:rPr>
          <w:rFonts w:cs="Arial"/>
          <w:lang w:val="pl-PL"/>
        </w:rPr>
        <w:t>y obowiązujące w danym kraju. W </w:t>
      </w:r>
      <w:r w:rsidRPr="00861B28">
        <w:rPr>
          <w:rFonts w:cs="Arial"/>
          <w:lang w:val="pl-PL"/>
        </w:rPr>
        <w:t>Niemczech klienci są informowani o akcji dwustopniowo</w:t>
      </w:r>
      <w:r w:rsidR="003F5656">
        <w:rPr>
          <w:rFonts w:cs="Arial"/>
          <w:lang w:val="pl-PL"/>
        </w:rPr>
        <w:t xml:space="preserve"> – </w:t>
      </w:r>
      <w:r w:rsidRPr="00861B28">
        <w:rPr>
          <w:rFonts w:cs="Arial"/>
          <w:lang w:val="pl-PL"/>
        </w:rPr>
        <w:t xml:space="preserve">wszyscy </w:t>
      </w:r>
      <w:r w:rsidR="002D7758">
        <w:rPr>
          <w:rFonts w:cs="Arial"/>
          <w:lang w:val="pl-PL"/>
        </w:rPr>
        <w:t>właściciele</w:t>
      </w:r>
      <w:r w:rsidRPr="00861B28">
        <w:rPr>
          <w:rFonts w:cs="Arial"/>
          <w:lang w:val="pl-PL"/>
        </w:rPr>
        <w:t xml:space="preserve"> samochodów zostali powiadomieni specjalnym pismem, że ich </w:t>
      </w:r>
      <w:r w:rsidR="003F5656">
        <w:rPr>
          <w:rFonts w:cs="Arial"/>
          <w:lang w:val="pl-PL"/>
        </w:rPr>
        <w:t>auta</w:t>
      </w:r>
      <w:r w:rsidRPr="00861B28">
        <w:rPr>
          <w:rFonts w:cs="Arial"/>
          <w:lang w:val="pl-PL"/>
        </w:rPr>
        <w:t xml:space="preserve"> podlegają akcji serwisowej. Zaraz po wydaniu przez KBA zezwolenia na prze</w:t>
      </w:r>
      <w:r w:rsidR="00C74C51">
        <w:rPr>
          <w:rFonts w:cs="Arial"/>
          <w:lang w:val="pl-PL"/>
        </w:rPr>
        <w:t>prowadzenie akcji w </w:t>
      </w:r>
      <w:r w:rsidRPr="00861B28">
        <w:rPr>
          <w:rFonts w:cs="Arial"/>
          <w:lang w:val="pl-PL"/>
        </w:rPr>
        <w:t>odniesieniu do kolejnej grupy pojazdów, klienci są proszeni drugim pismem o ustalenie terminu wizyty z autoryzowanym serwisem</w:t>
      </w:r>
      <w:r w:rsidR="003F5656">
        <w:rPr>
          <w:rFonts w:cs="Arial"/>
          <w:lang w:val="pl-PL"/>
        </w:rPr>
        <w:t xml:space="preserve">. Do nich należy wybór stacji serwisowej. </w:t>
      </w:r>
      <w:r w:rsidRPr="00861B28">
        <w:rPr>
          <w:rFonts w:cs="Arial"/>
          <w:lang w:val="pl-PL"/>
        </w:rPr>
        <w:t xml:space="preserve">Wdrażanie środków technicznych w kolejnych grupach pojazdów odbywa się etapami, </w:t>
      </w:r>
      <w:r w:rsidR="00C74C51">
        <w:rPr>
          <w:rFonts w:cs="Arial"/>
          <w:lang w:val="pl-PL"/>
        </w:rPr>
        <w:t>celem</w:t>
      </w:r>
      <w:r w:rsidR="00C74C51" w:rsidRPr="00861B28">
        <w:rPr>
          <w:rFonts w:cs="Arial"/>
          <w:lang w:val="pl-PL"/>
        </w:rPr>
        <w:t xml:space="preserve"> za</w:t>
      </w:r>
      <w:r w:rsidR="00C74C51">
        <w:rPr>
          <w:rFonts w:cs="Arial"/>
          <w:lang w:val="pl-PL"/>
        </w:rPr>
        <w:t>pewnienia</w:t>
      </w:r>
      <w:r w:rsidR="00C74C51" w:rsidRPr="00861B28">
        <w:rPr>
          <w:rFonts w:cs="Arial"/>
          <w:lang w:val="pl-PL"/>
        </w:rPr>
        <w:t xml:space="preserve"> płynn</w:t>
      </w:r>
      <w:r w:rsidR="00C74C51">
        <w:rPr>
          <w:rFonts w:cs="Arial"/>
          <w:lang w:val="pl-PL"/>
        </w:rPr>
        <w:t>ego</w:t>
      </w:r>
      <w:r w:rsidR="00C74C51" w:rsidRPr="00861B28">
        <w:rPr>
          <w:rFonts w:cs="Arial"/>
          <w:lang w:val="pl-PL"/>
        </w:rPr>
        <w:t xml:space="preserve"> </w:t>
      </w:r>
      <w:r w:rsidRPr="00861B28">
        <w:rPr>
          <w:rFonts w:cs="Arial"/>
          <w:lang w:val="pl-PL"/>
        </w:rPr>
        <w:t>przebieg</w:t>
      </w:r>
      <w:r w:rsidR="00C74C51">
        <w:rPr>
          <w:rFonts w:cs="Arial"/>
          <w:lang w:val="pl-PL"/>
        </w:rPr>
        <w:t>u</w:t>
      </w:r>
      <w:r w:rsidRPr="00861B28">
        <w:rPr>
          <w:rFonts w:cs="Arial"/>
          <w:lang w:val="pl-PL"/>
        </w:rPr>
        <w:t xml:space="preserve"> tego procesu.</w:t>
      </w:r>
    </w:p>
    <w:p w14:paraId="0EFE8360" w14:textId="65CCEB62" w:rsidR="00861B28" w:rsidRPr="00861B28" w:rsidRDefault="00861B28" w:rsidP="00C74C51">
      <w:pPr>
        <w:spacing w:line="270" w:lineRule="exact"/>
        <w:jc w:val="both"/>
        <w:rPr>
          <w:rFonts w:cs="Arial"/>
          <w:lang w:val="pl-PL"/>
        </w:rPr>
      </w:pPr>
      <w:r w:rsidRPr="00861B28">
        <w:rPr>
          <w:rFonts w:cs="Arial"/>
          <w:lang w:val="pl-PL"/>
        </w:rPr>
        <w:t>KBA potwierdziła w odniesieniu do 1,1 miliona pojazdów</w:t>
      </w:r>
      <w:r w:rsidR="00C74C51">
        <w:rPr>
          <w:rFonts w:cs="Arial"/>
          <w:lang w:val="pl-PL"/>
        </w:rPr>
        <w:t xml:space="preserve"> objętych ostatnim zezwoleniem </w:t>
      </w:r>
      <w:r w:rsidRPr="00861B28">
        <w:rPr>
          <w:rFonts w:cs="Arial"/>
          <w:lang w:val="pl-PL"/>
        </w:rPr>
        <w:t xml:space="preserve">na </w:t>
      </w:r>
      <w:r w:rsidR="00C74C51">
        <w:rPr>
          <w:rFonts w:cs="Arial"/>
          <w:lang w:val="pl-PL"/>
        </w:rPr>
        <w:t>przeprowadzenie akcji serwisowej</w:t>
      </w:r>
      <w:r w:rsidRPr="00861B28">
        <w:rPr>
          <w:rFonts w:cs="Arial"/>
          <w:lang w:val="pl-PL"/>
        </w:rPr>
        <w:t xml:space="preserve">, że po zaktualizowaniu oprogramowania nie zmieni się ich </w:t>
      </w:r>
      <w:r w:rsidRPr="00861B28">
        <w:rPr>
          <w:rFonts w:cs="Arial"/>
          <w:lang w:val="pl-PL"/>
        </w:rPr>
        <w:lastRenderedPageBreak/>
        <w:t xml:space="preserve">zużycie paliwa, osiągi, ani poziom emitowanego hałasu. To samo dotyczy wszystkich samochodów, na których modyfikacje KBA wyraziła zgodę wcześniej. </w:t>
      </w:r>
    </w:p>
    <w:p w14:paraId="5502A9E7" w14:textId="2C8A6BF5" w:rsidR="00861B28" w:rsidRPr="00861B28" w:rsidRDefault="00861B28" w:rsidP="00C74C51">
      <w:pPr>
        <w:spacing w:line="270" w:lineRule="exact"/>
        <w:jc w:val="both"/>
        <w:rPr>
          <w:rFonts w:cs="Arial"/>
          <w:lang w:val="pl-PL"/>
        </w:rPr>
      </w:pPr>
      <w:r w:rsidRPr="00861B28">
        <w:rPr>
          <w:rFonts w:cs="Arial"/>
          <w:lang w:val="pl-PL"/>
        </w:rPr>
        <w:t>Informacja: Volkswagen pracuje aktywnie nad wdrożeniem środków technicznych. Odbywa się to w uzgodnieniu z odpowiednimi instytucjami. Właściciele samochodów nie ponoszą kosztów wdrażanych modyfikacji. Ponadto wszystkim klientom, których aut dotyczy akcja serwisowa zostaną udostępnione</w:t>
      </w:r>
      <w:r w:rsidR="002D7758">
        <w:rPr>
          <w:rFonts w:cs="Arial"/>
          <w:lang w:val="pl-PL"/>
        </w:rPr>
        <w:t>,</w:t>
      </w:r>
      <w:r w:rsidRPr="00861B28">
        <w:rPr>
          <w:rFonts w:cs="Arial"/>
          <w:lang w:val="pl-PL"/>
        </w:rPr>
        <w:t xml:space="preserve"> odpowiednie i bezpłatne</w:t>
      </w:r>
      <w:r w:rsidR="002D7758">
        <w:rPr>
          <w:rFonts w:cs="Arial"/>
          <w:lang w:val="pl-PL"/>
        </w:rPr>
        <w:t>,</w:t>
      </w:r>
      <w:r w:rsidRPr="00861B28">
        <w:rPr>
          <w:rFonts w:cs="Arial"/>
          <w:lang w:val="pl-PL"/>
        </w:rPr>
        <w:t xml:space="preserve"> zastępcze środki komunikacji.</w:t>
      </w:r>
    </w:p>
    <w:p w14:paraId="623CED50" w14:textId="510AF227" w:rsidR="00861B28" w:rsidRPr="00861B28" w:rsidRDefault="00861B28" w:rsidP="00C74C51">
      <w:pPr>
        <w:spacing w:line="270" w:lineRule="exact"/>
        <w:jc w:val="both"/>
        <w:rPr>
          <w:rFonts w:cs="Arial"/>
          <w:lang w:val="pl-PL"/>
        </w:rPr>
      </w:pPr>
      <w:r w:rsidRPr="00861B28">
        <w:rPr>
          <w:rFonts w:cs="Arial"/>
          <w:lang w:val="pl-PL"/>
        </w:rPr>
        <w:t xml:space="preserve">Samochody, których dotyczy akcja są sprawne </w:t>
      </w:r>
      <w:r w:rsidR="003F5656">
        <w:rPr>
          <w:rFonts w:cs="Arial"/>
          <w:lang w:val="pl-PL"/>
        </w:rPr>
        <w:t xml:space="preserve">i </w:t>
      </w:r>
      <w:r w:rsidRPr="00861B28">
        <w:rPr>
          <w:rFonts w:cs="Arial"/>
          <w:lang w:val="pl-PL"/>
        </w:rPr>
        <w:t>bezpieczne. Do czasu przeprowadzenia zmian technicznych mogą w pełnym zakresie uczestniczyć w ruchu drogowym. Wdrażanie koniecznych zmian w silnikach odbywa się w całej Europie według planu oraz</w:t>
      </w:r>
      <w:r w:rsidR="003F5656">
        <w:rPr>
          <w:rFonts w:cs="Arial"/>
          <w:lang w:val="pl-PL"/>
        </w:rPr>
        <w:t xml:space="preserve"> terminarza uzgodnionego z KBA.</w:t>
      </w:r>
    </w:p>
    <w:p w14:paraId="450DD935" w14:textId="32A8F232" w:rsidR="00415C77" w:rsidRPr="0063647B" w:rsidRDefault="004E1AB6" w:rsidP="0063647B">
      <w:pPr>
        <w:tabs>
          <w:tab w:val="left" w:pos="902"/>
        </w:tabs>
        <w:spacing w:line="270" w:lineRule="exact"/>
        <w:rPr>
          <w:rFonts w:cs="Arial"/>
          <w:noProof/>
          <w:lang w:val="pl-PL"/>
        </w:rPr>
      </w:pPr>
      <w:r w:rsidRPr="00861B28">
        <w:rPr>
          <w:b/>
          <w:lang w:val="pl-PL"/>
        </w:rPr>
        <w:br/>
      </w:r>
      <w:r w:rsidRPr="00861B28">
        <w:rPr>
          <w:b/>
          <w:lang w:val="pl-PL"/>
        </w:rPr>
        <w:br/>
      </w:r>
      <w:r w:rsidR="00861B28" w:rsidRPr="00861B28">
        <w:rPr>
          <w:rFonts w:cs="Arial"/>
          <w:b/>
          <w:bCs/>
          <w:noProof/>
          <w:lang w:val="pl-PL"/>
        </w:rPr>
        <w:t>Volkswagen Group Polska</w:t>
      </w:r>
      <w:r w:rsidR="00C4587B">
        <w:rPr>
          <w:rFonts w:cs="Arial"/>
          <w:b/>
          <w:bCs/>
          <w:noProof/>
          <w:lang w:val="pl-PL"/>
        </w:rPr>
        <w:br/>
      </w:r>
      <w:r w:rsidR="00861B28" w:rsidRPr="00861B28">
        <w:rPr>
          <w:rFonts w:cs="Arial"/>
          <w:noProof/>
          <w:lang w:val="pl-PL"/>
        </w:rPr>
        <w:t>Specjalista ds. PR</w:t>
      </w:r>
      <w:r w:rsidR="00861B28" w:rsidRPr="00861B28">
        <w:rPr>
          <w:rFonts w:cs="Arial"/>
          <w:noProof/>
          <w:lang w:val="pl-PL"/>
        </w:rPr>
        <w:br/>
        <w:t>Izabela Czarnecka</w:t>
      </w:r>
      <w:r w:rsidR="00861B28" w:rsidRPr="00861B28">
        <w:rPr>
          <w:rFonts w:cs="Arial"/>
          <w:noProof/>
          <w:lang w:val="pl-PL"/>
        </w:rPr>
        <w:br/>
        <w:t>Telefon:</w:t>
      </w:r>
      <w:r w:rsidR="00861B28" w:rsidRPr="00861B28">
        <w:rPr>
          <w:rFonts w:cs="Arial"/>
          <w:noProof/>
          <w:lang w:val="pl-PL"/>
        </w:rPr>
        <w:tab/>
        <w:t xml:space="preserve">+48 61 62 73 </w:t>
      </w:r>
      <w:r w:rsidR="002D7758">
        <w:rPr>
          <w:rFonts w:cs="Arial"/>
          <w:noProof/>
          <w:lang w:val="pl-PL"/>
        </w:rPr>
        <w:t>354</w:t>
      </w:r>
      <w:r w:rsidR="00861B28" w:rsidRPr="00861B28">
        <w:rPr>
          <w:rFonts w:cs="Arial"/>
          <w:noProof/>
          <w:lang w:val="pl-PL"/>
        </w:rPr>
        <w:br/>
        <w:t>E-mail:</w:t>
      </w:r>
      <w:r w:rsidR="00861B28" w:rsidRPr="00861B28">
        <w:rPr>
          <w:rFonts w:cs="Arial"/>
          <w:noProof/>
          <w:lang w:val="pl-PL"/>
        </w:rPr>
        <w:tab/>
      </w:r>
      <w:hyperlink r:id="rId8" w:history="1">
        <w:r w:rsidR="00861B28" w:rsidRPr="00861B28">
          <w:rPr>
            <w:rStyle w:val="Hipercze"/>
            <w:rFonts w:cs="Arial"/>
            <w:noProof/>
            <w:lang w:val="pl-PL"/>
          </w:rPr>
          <w:t>izabela.czarnecka@volkswagen.pl</w:t>
        </w:r>
      </w:hyperlink>
      <w:r w:rsidR="00861B28" w:rsidRPr="00861B28">
        <w:rPr>
          <w:rFonts w:cs="Arial"/>
          <w:noProof/>
          <w:lang w:val="pl-PL"/>
        </w:rPr>
        <w:br/>
      </w:r>
      <w:hyperlink r:id="rId9" w:history="1">
        <w:r w:rsidR="00861B28" w:rsidRPr="00861B28">
          <w:rPr>
            <w:rStyle w:val="Hipercze"/>
            <w:rFonts w:cs="Arial"/>
            <w:noProof/>
            <w:lang w:val="pl-PL"/>
          </w:rPr>
          <w:t>www.vw.press-bank.pl</w:t>
        </w:r>
      </w:hyperlink>
    </w:p>
    <w:sectPr w:rsidR="00415C77" w:rsidRPr="0063647B" w:rsidSect="00C443AC">
      <w:headerReference w:type="default" r:id="rId10"/>
      <w:headerReference w:type="first" r:id="rId11"/>
      <w:pgSz w:w="11906" w:h="16838" w:code="9"/>
      <w:pgMar w:top="3357" w:right="1418" w:bottom="993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195A25" w14:textId="77777777" w:rsidR="00BD5E35" w:rsidRDefault="00BD5E35">
      <w:pPr>
        <w:spacing w:after="0" w:line="240" w:lineRule="auto"/>
      </w:pPr>
      <w:r>
        <w:separator/>
      </w:r>
    </w:p>
  </w:endnote>
  <w:endnote w:type="continuationSeparator" w:id="0">
    <w:p w14:paraId="05046F04" w14:textId="77777777" w:rsidR="00BD5E35" w:rsidRDefault="00BD5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BD1E9E" w14:textId="77777777" w:rsidR="00BD5E35" w:rsidRDefault="00BD5E35">
      <w:pPr>
        <w:spacing w:after="0" w:line="240" w:lineRule="auto"/>
      </w:pPr>
      <w:r>
        <w:separator/>
      </w:r>
    </w:p>
  </w:footnote>
  <w:footnote w:type="continuationSeparator" w:id="0">
    <w:p w14:paraId="7E2701E5" w14:textId="77777777" w:rsidR="00BD5E35" w:rsidRDefault="00BD5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C443AC" w:rsidRPr="003B0400" w:rsidRDefault="00C443AC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C0FC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4ED39D3E" w:rsidR="00C443AC" w:rsidRDefault="009A193B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13737170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76E21EB9" w:rsidR="00C443AC" w:rsidRDefault="009A193B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488379BD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572" y="20187"/>
              <wp:lineTo x="17042" y="20187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0E11FC72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F0093F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692B"/>
    <w:rsid w:val="00080B63"/>
    <w:rsid w:val="00080FA6"/>
    <w:rsid w:val="00087B4B"/>
    <w:rsid w:val="0009120B"/>
    <w:rsid w:val="000A0199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9470E"/>
    <w:rsid w:val="002973CF"/>
    <w:rsid w:val="002B7A1C"/>
    <w:rsid w:val="002C2853"/>
    <w:rsid w:val="002C5B37"/>
    <w:rsid w:val="002D7758"/>
    <w:rsid w:val="002E2DBE"/>
    <w:rsid w:val="002E5B9B"/>
    <w:rsid w:val="002E668D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43BA"/>
    <w:rsid w:val="003F5656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4E1AB6"/>
    <w:rsid w:val="0050652A"/>
    <w:rsid w:val="00510820"/>
    <w:rsid w:val="0053217C"/>
    <w:rsid w:val="005432C0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B3ED9"/>
    <w:rsid w:val="005C258D"/>
    <w:rsid w:val="005C4995"/>
    <w:rsid w:val="005C7C8F"/>
    <w:rsid w:val="005E0A56"/>
    <w:rsid w:val="005E0B91"/>
    <w:rsid w:val="005F2E61"/>
    <w:rsid w:val="005F35A6"/>
    <w:rsid w:val="006025B9"/>
    <w:rsid w:val="00605C5D"/>
    <w:rsid w:val="006070FA"/>
    <w:rsid w:val="0061147A"/>
    <w:rsid w:val="00617C46"/>
    <w:rsid w:val="00627B38"/>
    <w:rsid w:val="0063647B"/>
    <w:rsid w:val="00656FDA"/>
    <w:rsid w:val="00664CCD"/>
    <w:rsid w:val="00665BFC"/>
    <w:rsid w:val="00685342"/>
    <w:rsid w:val="00693234"/>
    <w:rsid w:val="00693601"/>
    <w:rsid w:val="00694676"/>
    <w:rsid w:val="006A043B"/>
    <w:rsid w:val="006A04D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0778C"/>
    <w:rsid w:val="00711CB7"/>
    <w:rsid w:val="00731174"/>
    <w:rsid w:val="00733B20"/>
    <w:rsid w:val="00734ED2"/>
    <w:rsid w:val="00744096"/>
    <w:rsid w:val="00744358"/>
    <w:rsid w:val="00757FCE"/>
    <w:rsid w:val="0076426A"/>
    <w:rsid w:val="0076598D"/>
    <w:rsid w:val="00770604"/>
    <w:rsid w:val="0078270D"/>
    <w:rsid w:val="007875B9"/>
    <w:rsid w:val="007A64E2"/>
    <w:rsid w:val="007C0FCF"/>
    <w:rsid w:val="007D0FD3"/>
    <w:rsid w:val="007D1AFD"/>
    <w:rsid w:val="007E550B"/>
    <w:rsid w:val="007E590F"/>
    <w:rsid w:val="007F271A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61B28"/>
    <w:rsid w:val="0086549F"/>
    <w:rsid w:val="00873387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A193B"/>
    <w:rsid w:val="009B4EA0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50DB6"/>
    <w:rsid w:val="00A65427"/>
    <w:rsid w:val="00A8077B"/>
    <w:rsid w:val="00A811D8"/>
    <w:rsid w:val="00A819B2"/>
    <w:rsid w:val="00A82674"/>
    <w:rsid w:val="00A83E3F"/>
    <w:rsid w:val="00A90275"/>
    <w:rsid w:val="00A94172"/>
    <w:rsid w:val="00AA7C1A"/>
    <w:rsid w:val="00AA7D4B"/>
    <w:rsid w:val="00AB39AB"/>
    <w:rsid w:val="00AB6C3C"/>
    <w:rsid w:val="00AC1E59"/>
    <w:rsid w:val="00AD195B"/>
    <w:rsid w:val="00AF5949"/>
    <w:rsid w:val="00B078F1"/>
    <w:rsid w:val="00B4013A"/>
    <w:rsid w:val="00B43E92"/>
    <w:rsid w:val="00B4432B"/>
    <w:rsid w:val="00B46130"/>
    <w:rsid w:val="00B62901"/>
    <w:rsid w:val="00B63F9E"/>
    <w:rsid w:val="00B64299"/>
    <w:rsid w:val="00B6747F"/>
    <w:rsid w:val="00B963AE"/>
    <w:rsid w:val="00BA657D"/>
    <w:rsid w:val="00BB07F5"/>
    <w:rsid w:val="00BB1780"/>
    <w:rsid w:val="00BB2D30"/>
    <w:rsid w:val="00BD5E35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43AC"/>
    <w:rsid w:val="00C4587B"/>
    <w:rsid w:val="00C45F53"/>
    <w:rsid w:val="00C62AD6"/>
    <w:rsid w:val="00C726B8"/>
    <w:rsid w:val="00C73589"/>
    <w:rsid w:val="00C74C51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20D10"/>
    <w:rsid w:val="00D25231"/>
    <w:rsid w:val="00D7035A"/>
    <w:rsid w:val="00D737E1"/>
    <w:rsid w:val="00D823D2"/>
    <w:rsid w:val="00D863F8"/>
    <w:rsid w:val="00D96080"/>
    <w:rsid w:val="00DC3F11"/>
    <w:rsid w:val="00DE0D30"/>
    <w:rsid w:val="00E0084B"/>
    <w:rsid w:val="00E00FC6"/>
    <w:rsid w:val="00E22FC0"/>
    <w:rsid w:val="00E276D8"/>
    <w:rsid w:val="00E34A75"/>
    <w:rsid w:val="00E42137"/>
    <w:rsid w:val="00E47A0D"/>
    <w:rsid w:val="00E533F1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izabela.czarnecka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2</Pages>
  <Words>515</Words>
  <Characters>3092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3600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2016-06-09T10:40:00Z</dcterms:created>
  <dcterms:modified xsi:type="dcterms:W3CDTF">2016-06-09T10:40:00Z</dcterms:modified>
</cp:coreProperties>
</file>