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19DF1" w14:textId="77777777" w:rsidR="00546D1D" w:rsidRPr="00D84EFA" w:rsidRDefault="00546D1D" w:rsidP="00927F74">
      <w:pPr>
        <w:ind w:right="119"/>
        <w:rPr>
          <w:lang w:val="pl-PL"/>
        </w:rPr>
      </w:pPr>
    </w:p>
    <w:p w14:paraId="4094D2E9" w14:textId="77777777" w:rsidR="00546D1D" w:rsidRPr="00D84EFA" w:rsidRDefault="00546D1D" w:rsidP="00927F74">
      <w:pPr>
        <w:ind w:right="119"/>
        <w:rPr>
          <w:lang w:val="pl-PL"/>
        </w:rPr>
      </w:pPr>
    </w:p>
    <w:p w14:paraId="286BFC81" w14:textId="77777777" w:rsidR="00546D1D" w:rsidRPr="00D84EFA" w:rsidRDefault="00546D1D" w:rsidP="00927F74">
      <w:pPr>
        <w:ind w:right="119"/>
        <w:rPr>
          <w:lang w:val="pl-PL"/>
        </w:rPr>
      </w:pPr>
    </w:p>
    <w:p w14:paraId="51C29BC2" w14:textId="77777777" w:rsidR="00546D1D" w:rsidRPr="00D84EFA" w:rsidRDefault="00546D1D" w:rsidP="00927F74">
      <w:pPr>
        <w:ind w:right="119"/>
        <w:rPr>
          <w:lang w:val="pl-PL"/>
        </w:rPr>
      </w:pPr>
    </w:p>
    <w:p w14:paraId="31DE327A" w14:textId="77777777" w:rsidR="00546D1D" w:rsidRPr="00D84EFA" w:rsidRDefault="00546D1D" w:rsidP="00927F74">
      <w:pPr>
        <w:ind w:right="119"/>
        <w:rPr>
          <w:lang w:val="pl-PL"/>
        </w:rPr>
      </w:pPr>
    </w:p>
    <w:p w14:paraId="3443335C" w14:textId="77777777" w:rsidR="00546D1D" w:rsidRPr="00D84EFA" w:rsidRDefault="00546D1D" w:rsidP="00927F74">
      <w:pPr>
        <w:ind w:right="119"/>
        <w:rPr>
          <w:lang w:val="pl-PL"/>
        </w:rPr>
      </w:pPr>
    </w:p>
    <w:p w14:paraId="11161D60" w14:textId="77777777" w:rsidR="00546D1D" w:rsidRPr="00D84EFA" w:rsidRDefault="00546D1D" w:rsidP="00927F74">
      <w:pPr>
        <w:ind w:right="119"/>
        <w:rPr>
          <w:lang w:val="pl-PL"/>
        </w:rPr>
      </w:pPr>
    </w:p>
    <w:p w14:paraId="55480628" w14:textId="1B0313CE" w:rsidR="00D84EFA" w:rsidRDefault="00D84EFA" w:rsidP="004B04D2">
      <w:pPr>
        <w:ind w:right="-166"/>
        <w:rPr>
          <w:b/>
          <w:sz w:val="28"/>
          <w:szCs w:val="28"/>
          <w:lang w:val="pl-PL"/>
        </w:rPr>
      </w:pPr>
      <w:r w:rsidRPr="00D84EFA">
        <w:rPr>
          <w:b/>
          <w:sz w:val="28"/>
          <w:szCs w:val="28"/>
          <w:lang w:val="pl-PL"/>
        </w:rPr>
        <w:t xml:space="preserve">VW Caddy Alltrack </w:t>
      </w:r>
      <w:r w:rsidR="004B04D2">
        <w:rPr>
          <w:b/>
          <w:sz w:val="28"/>
          <w:szCs w:val="28"/>
          <w:lang w:val="pl-PL"/>
        </w:rPr>
        <w:t>już w sprzedaży</w:t>
      </w:r>
    </w:p>
    <w:p w14:paraId="1461623D" w14:textId="77777777" w:rsidR="00F132D8" w:rsidRPr="00D84EFA" w:rsidRDefault="00F132D8" w:rsidP="00D84EFA">
      <w:pPr>
        <w:rPr>
          <w:b/>
          <w:sz w:val="28"/>
          <w:szCs w:val="28"/>
          <w:lang w:val="pl-PL"/>
        </w:rPr>
      </w:pPr>
    </w:p>
    <w:p w14:paraId="5D1D0D49" w14:textId="0DDE0F71" w:rsidR="00546D1D" w:rsidRPr="004B04D2" w:rsidRDefault="00C82016" w:rsidP="00927F74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  <w:bCs/>
          <w:color w:val="auto"/>
          <w:sz w:val="22"/>
          <w:szCs w:val="22"/>
        </w:rPr>
      </w:pPr>
      <w:r>
        <w:rPr>
          <w:rFonts w:hAnsi="Arial" w:cs="Arial"/>
          <w:b/>
          <w:sz w:val="22"/>
          <w:szCs w:val="22"/>
        </w:rPr>
        <w:t>Aż osiem</w:t>
      </w:r>
      <w:r w:rsidR="004B04D2">
        <w:rPr>
          <w:rFonts w:hAnsi="Arial" w:cs="Arial"/>
          <w:b/>
          <w:sz w:val="22"/>
          <w:szCs w:val="22"/>
        </w:rPr>
        <w:t xml:space="preserve"> wersji silnikowych do wyboru</w:t>
      </w:r>
    </w:p>
    <w:p w14:paraId="08C86499" w14:textId="1C8A9B63" w:rsidR="002C66BA" w:rsidRDefault="006A1E7D" w:rsidP="002C66BA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  <w:bCs/>
          <w:color w:val="auto"/>
          <w:sz w:val="22"/>
          <w:szCs w:val="22"/>
        </w:rPr>
      </w:pPr>
      <w:r>
        <w:rPr>
          <w:rFonts w:hAnsi="Arial" w:cs="Arial"/>
          <w:b/>
          <w:sz w:val="22"/>
          <w:szCs w:val="22"/>
        </w:rPr>
        <w:t xml:space="preserve">Bogate wyposażenie i </w:t>
      </w:r>
      <w:r w:rsidR="004B04D2" w:rsidRPr="002C66BA">
        <w:rPr>
          <w:rFonts w:hAnsi="Arial" w:cs="Arial"/>
          <w:b/>
          <w:sz w:val="22"/>
          <w:szCs w:val="22"/>
        </w:rPr>
        <w:t>nowocze</w:t>
      </w:r>
      <w:r>
        <w:rPr>
          <w:rFonts w:hAnsi="Arial" w:cs="Arial"/>
          <w:b/>
          <w:sz w:val="22"/>
          <w:szCs w:val="22"/>
        </w:rPr>
        <w:t xml:space="preserve">sne </w:t>
      </w:r>
      <w:r w:rsidR="00C82016">
        <w:rPr>
          <w:rFonts w:hAnsi="Arial" w:cs="Arial"/>
          <w:b/>
          <w:sz w:val="22"/>
          <w:szCs w:val="22"/>
        </w:rPr>
        <w:t xml:space="preserve">rozwiązania </w:t>
      </w:r>
      <w:r w:rsidR="004B04D2">
        <w:rPr>
          <w:rFonts w:hAnsi="Arial" w:cs="Arial"/>
          <w:b/>
          <w:sz w:val="22"/>
          <w:szCs w:val="22"/>
        </w:rPr>
        <w:t>na pokładzie</w:t>
      </w:r>
    </w:p>
    <w:p w14:paraId="0DBF5521" w14:textId="0C77EA94" w:rsidR="00A53699" w:rsidRPr="00FE4C50" w:rsidRDefault="004B04D2" w:rsidP="002C66BA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  <w:bCs/>
          <w:color w:val="auto"/>
          <w:sz w:val="22"/>
          <w:szCs w:val="22"/>
        </w:rPr>
      </w:pPr>
      <w:r>
        <w:rPr>
          <w:rFonts w:hAnsi="Arial" w:cs="Arial"/>
          <w:b/>
          <w:sz w:val="22"/>
          <w:szCs w:val="22"/>
        </w:rPr>
        <w:t>Dostępny z</w:t>
      </w:r>
      <w:r w:rsidRPr="00D84EFA">
        <w:rPr>
          <w:rFonts w:hAnsi="Arial" w:cs="Arial"/>
          <w:b/>
          <w:sz w:val="22"/>
          <w:szCs w:val="22"/>
        </w:rPr>
        <w:t xml:space="preserve"> napęd</w:t>
      </w:r>
      <w:r>
        <w:rPr>
          <w:rFonts w:hAnsi="Arial" w:cs="Arial"/>
          <w:b/>
          <w:sz w:val="22"/>
          <w:szCs w:val="22"/>
        </w:rPr>
        <w:t xml:space="preserve">em </w:t>
      </w:r>
      <w:r w:rsidRPr="00D84EFA">
        <w:rPr>
          <w:rFonts w:hAnsi="Arial" w:cs="Arial"/>
          <w:b/>
          <w:sz w:val="22"/>
          <w:szCs w:val="22"/>
        </w:rPr>
        <w:t>na cztery koła 4MOTION (</w:t>
      </w:r>
      <w:r>
        <w:rPr>
          <w:rFonts w:hAnsi="Arial" w:cs="Arial"/>
          <w:b/>
          <w:sz w:val="22"/>
          <w:szCs w:val="22"/>
        </w:rPr>
        <w:t>opcja</w:t>
      </w:r>
      <w:r w:rsidRPr="00D84EFA">
        <w:rPr>
          <w:rFonts w:hAnsi="Arial" w:cs="Arial"/>
          <w:b/>
          <w:sz w:val="22"/>
          <w:szCs w:val="22"/>
        </w:rPr>
        <w:t>)</w:t>
      </w:r>
    </w:p>
    <w:p w14:paraId="36E9151B" w14:textId="6F6ED96C" w:rsidR="00FE4C50" w:rsidRPr="002C66BA" w:rsidRDefault="00FE4C50" w:rsidP="002C66BA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  <w:bCs/>
          <w:color w:val="auto"/>
          <w:sz w:val="22"/>
          <w:szCs w:val="22"/>
        </w:rPr>
      </w:pPr>
      <w:r>
        <w:rPr>
          <w:rFonts w:hAnsi="Arial" w:cs="Arial"/>
          <w:b/>
          <w:sz w:val="22"/>
          <w:szCs w:val="22"/>
        </w:rPr>
        <w:t>Ceny zaczynają się od 59.450 zł netto za wersję Furgon</w:t>
      </w:r>
    </w:p>
    <w:p w14:paraId="05C42322" w14:textId="77777777" w:rsidR="00546D1D" w:rsidRPr="00D84EFA" w:rsidRDefault="00546D1D" w:rsidP="00927F74">
      <w:pPr>
        <w:pStyle w:val="Default"/>
        <w:ind w:right="119"/>
        <w:rPr>
          <w:b/>
          <w:bCs/>
          <w:color w:val="auto"/>
          <w:sz w:val="22"/>
          <w:szCs w:val="22"/>
        </w:rPr>
      </w:pPr>
    </w:p>
    <w:p w14:paraId="057C6BFF" w14:textId="034119BD" w:rsidR="00546D1D" w:rsidRPr="0055172D" w:rsidRDefault="00D84EFA" w:rsidP="00927F74">
      <w:pPr>
        <w:ind w:right="119"/>
        <w:rPr>
          <w:b/>
          <w:lang w:val="pl-PL"/>
        </w:rPr>
      </w:pPr>
      <w:r w:rsidRPr="0055172D">
        <w:rPr>
          <w:b/>
          <w:lang w:val="pl-PL"/>
        </w:rPr>
        <w:t xml:space="preserve">Poznań, </w:t>
      </w:r>
      <w:r w:rsidR="00563037">
        <w:rPr>
          <w:b/>
          <w:lang w:val="pl-PL"/>
        </w:rPr>
        <w:t>22</w:t>
      </w:r>
      <w:bookmarkStart w:id="0" w:name="_GoBack"/>
      <w:bookmarkEnd w:id="0"/>
      <w:r w:rsidR="004B04D2" w:rsidRPr="0055172D">
        <w:rPr>
          <w:b/>
          <w:lang w:val="pl-PL"/>
        </w:rPr>
        <w:t xml:space="preserve"> </w:t>
      </w:r>
      <w:r w:rsidRPr="0055172D">
        <w:rPr>
          <w:b/>
          <w:lang w:val="pl-PL"/>
        </w:rPr>
        <w:t>lut</w:t>
      </w:r>
      <w:r w:rsidR="004B04D2" w:rsidRPr="0055172D">
        <w:rPr>
          <w:b/>
          <w:lang w:val="pl-PL"/>
        </w:rPr>
        <w:t>ego</w:t>
      </w:r>
      <w:r w:rsidRPr="0055172D">
        <w:rPr>
          <w:b/>
          <w:lang w:val="pl-PL"/>
        </w:rPr>
        <w:t xml:space="preserve"> 2016 r. –</w:t>
      </w:r>
      <w:r w:rsidR="004B04D2" w:rsidRPr="0055172D">
        <w:rPr>
          <w:b/>
          <w:lang w:val="pl-PL"/>
        </w:rPr>
        <w:t xml:space="preserve"> </w:t>
      </w:r>
      <w:r w:rsidRPr="0055172D">
        <w:rPr>
          <w:b/>
          <w:lang w:val="pl-PL"/>
        </w:rPr>
        <w:t>Zaprezentowana przed trzema laty rekreacyjna wersja Caddy z krótkim rozstawem osi, opatrzona przydomkiem Cross, doczekała się właśnie godnego następcy w postaci Alltracka.</w:t>
      </w:r>
      <w:r w:rsidR="004B04D2" w:rsidRPr="0055172D">
        <w:rPr>
          <w:b/>
          <w:lang w:val="pl-PL"/>
        </w:rPr>
        <w:t xml:space="preserve"> </w:t>
      </w:r>
      <w:r w:rsidR="0055172D" w:rsidRPr="0055172D">
        <w:rPr>
          <w:b/>
          <w:lang w:val="pl-PL"/>
        </w:rPr>
        <w:t xml:space="preserve">Auto z elementami stylistycznymi typowymi dla samochodów terenowych można kupić w wersji furgon </w:t>
      </w:r>
      <w:r w:rsidR="00AE388E">
        <w:rPr>
          <w:b/>
          <w:lang w:val="pl-PL"/>
        </w:rPr>
        <w:t>lub</w:t>
      </w:r>
      <w:r w:rsidR="0055172D" w:rsidRPr="0055172D">
        <w:rPr>
          <w:b/>
          <w:lang w:val="pl-PL"/>
        </w:rPr>
        <w:t xml:space="preserve"> osobowej.</w:t>
      </w:r>
      <w:r w:rsidR="0055172D">
        <w:rPr>
          <w:b/>
          <w:lang w:val="pl-PL"/>
        </w:rPr>
        <w:t xml:space="preserve"> Jak na wersję </w:t>
      </w:r>
      <w:proofErr w:type="spellStart"/>
      <w:r w:rsidR="0055172D">
        <w:rPr>
          <w:b/>
          <w:lang w:val="pl-PL"/>
        </w:rPr>
        <w:t>Alttrack</w:t>
      </w:r>
      <w:proofErr w:type="spellEnd"/>
      <w:r w:rsidR="0055172D">
        <w:rPr>
          <w:b/>
          <w:lang w:val="pl-PL"/>
        </w:rPr>
        <w:t xml:space="preserve"> przystało</w:t>
      </w:r>
      <w:r w:rsidR="002F0281">
        <w:rPr>
          <w:b/>
          <w:lang w:val="pl-PL"/>
        </w:rPr>
        <w:t>,</w:t>
      </w:r>
      <w:r w:rsidR="0055172D">
        <w:rPr>
          <w:b/>
          <w:lang w:val="pl-PL"/>
        </w:rPr>
        <w:t xml:space="preserve"> Caddy jest oferowany również z napędem na cztery koła 4MOTION.</w:t>
      </w:r>
    </w:p>
    <w:p w14:paraId="78FAC139" w14:textId="77777777" w:rsidR="00D84EFA" w:rsidRPr="00D84EFA" w:rsidRDefault="00D84EFA" w:rsidP="00927F74">
      <w:pPr>
        <w:ind w:right="119"/>
        <w:rPr>
          <w:b/>
          <w:bCs/>
          <w:color w:val="auto"/>
          <w:lang w:val="pl-PL"/>
        </w:rPr>
      </w:pPr>
    </w:p>
    <w:p w14:paraId="3C04EB46" w14:textId="1F01F0DD" w:rsidR="001551D9" w:rsidRDefault="002F0281" w:rsidP="002F0281">
      <w:pPr>
        <w:rPr>
          <w:lang w:val="pl-PL"/>
        </w:rPr>
      </w:pPr>
      <w:r>
        <w:rPr>
          <w:lang w:val="pl-PL"/>
        </w:rPr>
        <w:t>W</w:t>
      </w:r>
      <w:r w:rsidRPr="00D84EFA">
        <w:rPr>
          <w:lang w:val="pl-PL"/>
        </w:rPr>
        <w:t xml:space="preserve"> </w:t>
      </w:r>
      <w:r>
        <w:rPr>
          <w:lang w:val="pl-PL"/>
        </w:rPr>
        <w:t xml:space="preserve">obu </w:t>
      </w:r>
      <w:r w:rsidRPr="00D84EFA">
        <w:rPr>
          <w:lang w:val="pl-PL"/>
        </w:rPr>
        <w:t>wersjach</w:t>
      </w:r>
      <w:r>
        <w:rPr>
          <w:lang w:val="pl-PL"/>
        </w:rPr>
        <w:t xml:space="preserve"> – Furgon i</w:t>
      </w:r>
      <w:r w:rsidRPr="00D84EFA">
        <w:rPr>
          <w:lang w:val="pl-PL"/>
        </w:rPr>
        <w:t xml:space="preserve"> </w:t>
      </w:r>
      <w:proofErr w:type="spellStart"/>
      <w:r w:rsidRPr="00D84EFA">
        <w:rPr>
          <w:lang w:val="pl-PL"/>
        </w:rPr>
        <w:t>Trend</w:t>
      </w:r>
      <w:r>
        <w:rPr>
          <w:lang w:val="pl-PL"/>
        </w:rPr>
        <w:t>line</w:t>
      </w:r>
      <w:proofErr w:type="spellEnd"/>
      <w:r>
        <w:rPr>
          <w:lang w:val="pl-PL"/>
        </w:rPr>
        <w:t xml:space="preserve"> – </w:t>
      </w:r>
      <w:r w:rsidRPr="00D84EFA">
        <w:rPr>
          <w:lang w:val="pl-PL"/>
        </w:rPr>
        <w:t xml:space="preserve">Caddy Alltrack jest oferowany z </w:t>
      </w:r>
      <w:r>
        <w:rPr>
          <w:lang w:val="pl-PL"/>
        </w:rPr>
        <w:t xml:space="preserve">aż </w:t>
      </w:r>
      <w:r w:rsidR="00C82016">
        <w:rPr>
          <w:lang w:val="pl-PL"/>
        </w:rPr>
        <w:t xml:space="preserve">ośmioma </w:t>
      </w:r>
      <w:r w:rsidRPr="00D84EFA">
        <w:rPr>
          <w:lang w:val="pl-PL"/>
        </w:rPr>
        <w:t>silnikami</w:t>
      </w:r>
      <w:r>
        <w:rPr>
          <w:lang w:val="pl-PL"/>
        </w:rPr>
        <w:t xml:space="preserve"> do wyboru. Benzynowe jednostki napędowe mają pojemność 1,0 l, 1,2 l i 1,4 l i moc – odpowiednio – 75 kW/102 KM, 62 kW/84 KM i 92 kW/125 KM. </w:t>
      </w:r>
      <w:r w:rsidR="004B5E7E">
        <w:rPr>
          <w:lang w:val="pl-PL"/>
        </w:rPr>
        <w:t xml:space="preserve">Turbodiesel 2.0 TDI występuje w aż 4 wariantach mocy – </w:t>
      </w:r>
      <w:r w:rsidRPr="00D84EFA">
        <w:rPr>
          <w:lang w:val="pl-PL"/>
        </w:rPr>
        <w:t>55 kW/75 KM, 75 kW/102 KM, 90 kW/122 KM i 110 kW/150 KM</w:t>
      </w:r>
      <w:r w:rsidR="004B5E7E">
        <w:rPr>
          <w:lang w:val="pl-PL"/>
        </w:rPr>
        <w:t xml:space="preserve">. Ponadto, klienci mają do wyboru również </w:t>
      </w:r>
      <w:r w:rsidR="004B5E7E" w:rsidRPr="00D84EFA">
        <w:rPr>
          <w:lang w:val="pl-PL"/>
        </w:rPr>
        <w:t>oszczędny silnik 1.4 TGI o mocy 81 kW/110 KM zasilany gazem ziemnym.</w:t>
      </w:r>
      <w:r w:rsidR="001551D9">
        <w:rPr>
          <w:lang w:val="pl-PL"/>
        </w:rPr>
        <w:t xml:space="preserve"> </w:t>
      </w:r>
      <w:r w:rsidRPr="00D84EFA">
        <w:rPr>
          <w:lang w:val="pl-PL"/>
        </w:rPr>
        <w:t xml:space="preserve">Zależnie od rodzaju silnika można wybierać między </w:t>
      </w:r>
      <w:r w:rsidR="001551D9">
        <w:rPr>
          <w:lang w:val="pl-PL"/>
        </w:rPr>
        <w:t xml:space="preserve">mechanicznymi </w:t>
      </w:r>
      <w:r>
        <w:rPr>
          <w:lang w:val="pl-PL"/>
        </w:rPr>
        <w:t>przekładniami</w:t>
      </w:r>
      <w:r w:rsidRPr="00D84EFA">
        <w:rPr>
          <w:lang w:val="pl-PL"/>
        </w:rPr>
        <w:t xml:space="preserve"> 5- i 6-biegowymi lub 6- albo 7-</w:t>
      </w:r>
      <w:r>
        <w:rPr>
          <w:lang w:val="pl-PL"/>
        </w:rPr>
        <w:t>stopniowymi</w:t>
      </w:r>
      <w:r w:rsidRPr="00D84EFA">
        <w:rPr>
          <w:lang w:val="pl-PL"/>
        </w:rPr>
        <w:t xml:space="preserve"> dwusprzęgłowymi</w:t>
      </w:r>
      <w:r>
        <w:rPr>
          <w:lang w:val="pl-PL"/>
        </w:rPr>
        <w:t xml:space="preserve"> DSG</w:t>
      </w:r>
      <w:r w:rsidR="001551D9">
        <w:rPr>
          <w:lang w:val="pl-PL"/>
        </w:rPr>
        <w:t>.</w:t>
      </w:r>
    </w:p>
    <w:p w14:paraId="1C23A8A3" w14:textId="77777777" w:rsidR="005754B6" w:rsidRDefault="005754B6" w:rsidP="002F0281">
      <w:pPr>
        <w:rPr>
          <w:lang w:val="pl-PL"/>
        </w:rPr>
      </w:pPr>
    </w:p>
    <w:p w14:paraId="08C29B22" w14:textId="731979AA" w:rsidR="005754B6" w:rsidRDefault="005754B6" w:rsidP="005754B6">
      <w:pPr>
        <w:rPr>
          <w:lang w:val="pl-PL"/>
        </w:rPr>
      </w:pPr>
      <w:r w:rsidRPr="00D84EFA">
        <w:rPr>
          <w:lang w:val="pl-PL"/>
        </w:rPr>
        <w:t xml:space="preserve">Nowy model </w:t>
      </w:r>
      <w:r>
        <w:rPr>
          <w:lang w:val="pl-PL"/>
        </w:rPr>
        <w:t xml:space="preserve">seryjnie jest </w:t>
      </w:r>
      <w:r w:rsidRPr="00D84EFA">
        <w:rPr>
          <w:lang w:val="pl-PL"/>
        </w:rPr>
        <w:t>wyposaż</w:t>
      </w:r>
      <w:r>
        <w:rPr>
          <w:lang w:val="pl-PL"/>
        </w:rPr>
        <w:t xml:space="preserve">ony w – między innymi – system „Front Assist”, który </w:t>
      </w:r>
      <w:r w:rsidRPr="00D84EFA">
        <w:rPr>
          <w:lang w:val="pl-PL"/>
        </w:rPr>
        <w:t>monitoruj</w:t>
      </w:r>
      <w:r>
        <w:rPr>
          <w:lang w:val="pl-PL"/>
        </w:rPr>
        <w:t xml:space="preserve">e </w:t>
      </w:r>
      <w:r w:rsidRPr="00D84EFA">
        <w:rPr>
          <w:lang w:val="pl-PL"/>
        </w:rPr>
        <w:t xml:space="preserve">otoczenie </w:t>
      </w:r>
      <w:r w:rsidR="00C82016">
        <w:rPr>
          <w:lang w:val="pl-PL"/>
        </w:rPr>
        <w:t xml:space="preserve">przed </w:t>
      </w:r>
      <w:r w:rsidRPr="00D84EFA">
        <w:rPr>
          <w:lang w:val="pl-PL"/>
        </w:rPr>
        <w:t>samochod</w:t>
      </w:r>
      <w:r w:rsidR="00C82016">
        <w:rPr>
          <w:lang w:val="pl-PL"/>
        </w:rPr>
        <w:t>em</w:t>
      </w:r>
      <w:r w:rsidRPr="00D84EFA">
        <w:rPr>
          <w:lang w:val="pl-PL"/>
        </w:rPr>
        <w:t xml:space="preserve">, </w:t>
      </w:r>
      <w:r>
        <w:rPr>
          <w:lang w:val="pl-PL"/>
        </w:rPr>
        <w:t xml:space="preserve">w </w:t>
      </w:r>
      <w:r w:rsidRPr="00D84EFA">
        <w:rPr>
          <w:lang w:val="pl-PL"/>
        </w:rPr>
        <w:t>funkcję hamowan</w:t>
      </w:r>
      <w:r>
        <w:rPr>
          <w:lang w:val="pl-PL"/>
        </w:rPr>
        <w:t>i</w:t>
      </w:r>
      <w:r w:rsidRPr="00D84EFA">
        <w:rPr>
          <w:lang w:val="pl-PL"/>
        </w:rPr>
        <w:t>a awaryjnego w mieście (</w:t>
      </w:r>
      <w:r w:rsidRPr="00775412">
        <w:rPr>
          <w:lang w:val="pl-PL"/>
        </w:rPr>
        <w:t xml:space="preserve">City </w:t>
      </w:r>
      <w:proofErr w:type="spellStart"/>
      <w:r w:rsidRPr="00775412">
        <w:rPr>
          <w:lang w:val="pl-PL"/>
        </w:rPr>
        <w:t>Emergency</w:t>
      </w:r>
      <w:proofErr w:type="spellEnd"/>
      <w:r w:rsidRPr="00775412">
        <w:rPr>
          <w:lang w:val="pl-PL"/>
        </w:rPr>
        <w:t xml:space="preserve"> </w:t>
      </w:r>
      <w:proofErr w:type="spellStart"/>
      <w:r w:rsidRPr="00775412">
        <w:rPr>
          <w:lang w:val="pl-PL"/>
        </w:rPr>
        <w:t>Braking</w:t>
      </w:r>
      <w:proofErr w:type="spellEnd"/>
      <w:r w:rsidRPr="00D84EFA">
        <w:rPr>
          <w:lang w:val="pl-PL"/>
        </w:rPr>
        <w:t xml:space="preserve">), a także </w:t>
      </w:r>
      <w:r>
        <w:rPr>
          <w:lang w:val="pl-PL"/>
        </w:rPr>
        <w:t xml:space="preserve">w system automatycznego </w:t>
      </w:r>
      <w:r w:rsidRPr="00D84EFA">
        <w:rPr>
          <w:lang w:val="pl-PL"/>
        </w:rPr>
        <w:t>ham</w:t>
      </w:r>
      <w:r>
        <w:rPr>
          <w:lang w:val="pl-PL"/>
        </w:rPr>
        <w:t xml:space="preserve">owania po </w:t>
      </w:r>
      <w:r w:rsidRPr="00D84EFA">
        <w:rPr>
          <w:lang w:val="pl-PL"/>
        </w:rPr>
        <w:t>koliz</w:t>
      </w:r>
      <w:r>
        <w:rPr>
          <w:lang w:val="pl-PL"/>
        </w:rPr>
        <w:t>ji</w:t>
      </w:r>
      <w:r w:rsidRPr="00D84EFA">
        <w:rPr>
          <w:lang w:val="pl-PL"/>
        </w:rPr>
        <w:t xml:space="preserve">. Front Assist ostrzega kierowcę przed grożącym niebezpieczeństwem, </w:t>
      </w:r>
      <w:r w:rsidR="00FE4C50">
        <w:rPr>
          <w:lang w:val="pl-PL"/>
        </w:rPr>
        <w:t xml:space="preserve">a </w:t>
      </w:r>
      <w:r w:rsidRPr="00D84EFA">
        <w:rPr>
          <w:lang w:val="pl-PL"/>
        </w:rPr>
        <w:t xml:space="preserve">w wypadku zagrożenia </w:t>
      </w:r>
      <w:r w:rsidR="00FE4C50">
        <w:rPr>
          <w:lang w:val="pl-PL"/>
        </w:rPr>
        <w:t xml:space="preserve">kolizją </w:t>
      </w:r>
      <w:r w:rsidRPr="00D84EFA">
        <w:rPr>
          <w:lang w:val="pl-PL"/>
        </w:rPr>
        <w:t xml:space="preserve">przygotowuje pojazd do awaryjnego hamowania, wspiera działanie hamulców i </w:t>
      </w:r>
      <w:r w:rsidR="00C82016">
        <w:rPr>
          <w:lang w:val="pl-PL"/>
        </w:rPr>
        <w:t xml:space="preserve">jeżeli kierowca nie zareaguje, </w:t>
      </w:r>
      <w:r w:rsidRPr="00D84EFA">
        <w:rPr>
          <w:lang w:val="pl-PL"/>
        </w:rPr>
        <w:t xml:space="preserve">sam automatycznie inicjuje hamowanie samochodu. Z kolei </w:t>
      </w:r>
      <w:r>
        <w:rPr>
          <w:lang w:val="pl-PL"/>
        </w:rPr>
        <w:t xml:space="preserve">system automatycznego </w:t>
      </w:r>
      <w:r w:rsidRPr="00D84EFA">
        <w:rPr>
          <w:lang w:val="pl-PL"/>
        </w:rPr>
        <w:t>ham</w:t>
      </w:r>
      <w:r>
        <w:rPr>
          <w:lang w:val="pl-PL"/>
        </w:rPr>
        <w:t xml:space="preserve">owania po </w:t>
      </w:r>
      <w:r w:rsidRPr="00D84EFA">
        <w:rPr>
          <w:lang w:val="pl-PL"/>
        </w:rPr>
        <w:t>koliz</w:t>
      </w:r>
      <w:r>
        <w:rPr>
          <w:lang w:val="pl-PL"/>
        </w:rPr>
        <w:t xml:space="preserve">ji </w:t>
      </w:r>
      <w:r w:rsidRPr="00D84EFA">
        <w:rPr>
          <w:lang w:val="pl-PL"/>
        </w:rPr>
        <w:t>zmniejsza lub całkowicie eliminuje ryzyko uderzenia auta po wypadku w kolejną przeszkodę. Do zderzenia z więcej niż tylko jedną przeszkodą dochodzi aż w jednej czwartej wypadków, w których pasażerowie doznali obrażeń. Aby temu zapobiec</w:t>
      </w:r>
      <w:r>
        <w:rPr>
          <w:lang w:val="pl-PL"/>
        </w:rPr>
        <w:t>,</w:t>
      </w:r>
      <w:r w:rsidRPr="00D84EFA">
        <w:rPr>
          <w:lang w:val="pl-PL"/>
        </w:rPr>
        <w:t xml:space="preserve"> </w:t>
      </w:r>
      <w:r>
        <w:rPr>
          <w:lang w:val="pl-PL"/>
        </w:rPr>
        <w:t xml:space="preserve">system automatycznego </w:t>
      </w:r>
      <w:r w:rsidRPr="00D84EFA">
        <w:rPr>
          <w:lang w:val="pl-PL"/>
        </w:rPr>
        <w:t>ham</w:t>
      </w:r>
      <w:r>
        <w:rPr>
          <w:lang w:val="pl-PL"/>
        </w:rPr>
        <w:t xml:space="preserve">owania po </w:t>
      </w:r>
      <w:r w:rsidRPr="00D84EFA">
        <w:rPr>
          <w:lang w:val="pl-PL"/>
        </w:rPr>
        <w:t>koliz</w:t>
      </w:r>
      <w:r>
        <w:rPr>
          <w:lang w:val="pl-PL"/>
        </w:rPr>
        <w:t>ji</w:t>
      </w:r>
      <w:r w:rsidRPr="00D84EFA">
        <w:rPr>
          <w:lang w:val="pl-PL"/>
        </w:rPr>
        <w:t xml:space="preserve"> po pierwszym zderzeniu</w:t>
      </w:r>
      <w:r w:rsidR="00FE4C50">
        <w:rPr>
          <w:lang w:val="pl-PL"/>
        </w:rPr>
        <w:t xml:space="preserve"> samoczynnie</w:t>
      </w:r>
      <w:r w:rsidRPr="00D84EFA">
        <w:rPr>
          <w:lang w:val="pl-PL"/>
        </w:rPr>
        <w:t xml:space="preserve"> </w:t>
      </w:r>
      <w:r w:rsidR="00FE4C50">
        <w:rPr>
          <w:lang w:val="pl-PL"/>
        </w:rPr>
        <w:t>uruchamia</w:t>
      </w:r>
      <w:r w:rsidRPr="00D84EFA">
        <w:rPr>
          <w:lang w:val="pl-PL"/>
        </w:rPr>
        <w:t xml:space="preserve"> ham</w:t>
      </w:r>
      <w:r w:rsidR="00FE4C50">
        <w:rPr>
          <w:lang w:val="pl-PL"/>
        </w:rPr>
        <w:t>ulce</w:t>
      </w:r>
      <w:r w:rsidRPr="00D84EFA">
        <w:rPr>
          <w:lang w:val="pl-PL"/>
        </w:rPr>
        <w:t>, jeśli kierowca sam nie jest w stanie tego zrobić.</w:t>
      </w:r>
    </w:p>
    <w:p w14:paraId="561FEDBF" w14:textId="77777777" w:rsidR="00FE4C50" w:rsidRDefault="00FE4C50" w:rsidP="005754B6">
      <w:pPr>
        <w:rPr>
          <w:lang w:val="pl-PL"/>
        </w:rPr>
      </w:pPr>
    </w:p>
    <w:p w14:paraId="47A1C464" w14:textId="47624339" w:rsidR="00671B07" w:rsidRPr="00C82016" w:rsidRDefault="00FE4C50" w:rsidP="00671B0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 w:line="240" w:lineRule="auto"/>
        <w:rPr>
          <w:rFonts w:ascii="Times" w:eastAsia="Arial Unicode MS" w:hAnsi="Times" w:cs="Times"/>
          <w:color w:val="auto"/>
          <w:sz w:val="24"/>
          <w:szCs w:val="24"/>
          <w:bdr w:val="none" w:sz="0" w:space="0" w:color="auto"/>
          <w:lang w:val="pl-PL"/>
        </w:rPr>
      </w:pPr>
      <w:r>
        <w:rPr>
          <w:lang w:val="pl-PL"/>
        </w:rPr>
        <w:t xml:space="preserve">Każdy Caddy Alltracka seryjnie jest </w:t>
      </w:r>
      <w:r w:rsidR="00AE388E">
        <w:rPr>
          <w:lang w:val="pl-PL"/>
        </w:rPr>
        <w:t xml:space="preserve">również </w:t>
      </w:r>
      <w:r>
        <w:rPr>
          <w:lang w:val="pl-PL"/>
        </w:rPr>
        <w:t xml:space="preserve">wyposażony w </w:t>
      </w:r>
      <w:r w:rsidR="00671B07">
        <w:rPr>
          <w:lang w:val="pl-PL"/>
        </w:rPr>
        <w:t xml:space="preserve">system stabilizacji toru jazdy ESP wraz z systemami ABS, EDS, ASR, MSR, asystentem siły hamowania i systemem stabilizacji toru jazdy przyczepy. Do wyposażenia standardowego wersji Furgon należą 4 poduszki powietrzne, natomiast osobowej odmiany </w:t>
      </w:r>
      <w:proofErr w:type="spellStart"/>
      <w:r w:rsidR="00671B07">
        <w:rPr>
          <w:lang w:val="pl-PL"/>
        </w:rPr>
        <w:t>Trendline</w:t>
      </w:r>
      <w:proofErr w:type="spellEnd"/>
      <w:r w:rsidR="00671B07">
        <w:rPr>
          <w:lang w:val="pl-PL"/>
        </w:rPr>
        <w:t xml:space="preserve"> </w:t>
      </w:r>
      <w:r w:rsidR="00671B07" w:rsidRPr="00D84EFA">
        <w:rPr>
          <w:lang w:val="pl-PL"/>
        </w:rPr>
        <w:t>–</w:t>
      </w:r>
      <w:r w:rsidR="00671B07">
        <w:rPr>
          <w:lang w:val="pl-PL"/>
        </w:rPr>
        <w:t xml:space="preserve"> 6 poduszek powietrznych.   </w:t>
      </w:r>
    </w:p>
    <w:p w14:paraId="49E2C773" w14:textId="26B139AB" w:rsidR="005754B6" w:rsidRPr="00D84EFA" w:rsidRDefault="005754B6" w:rsidP="005754B6">
      <w:pPr>
        <w:rPr>
          <w:lang w:val="pl-PL"/>
        </w:rPr>
      </w:pPr>
      <w:r w:rsidRPr="00D84EFA">
        <w:rPr>
          <w:lang w:val="pl-PL"/>
        </w:rPr>
        <w:lastRenderedPageBreak/>
        <w:t>Oferowany w ramach wyposażenia dodatkowego system ACC</w:t>
      </w:r>
      <w:r w:rsidR="006A1E7D">
        <w:rPr>
          <w:lang w:val="pl-PL"/>
        </w:rPr>
        <w:t xml:space="preserve">, który </w:t>
      </w:r>
      <w:r w:rsidRPr="00D84EFA">
        <w:rPr>
          <w:lang w:val="pl-PL"/>
        </w:rPr>
        <w:t>reguluj</w:t>
      </w:r>
      <w:r w:rsidR="006A1E7D">
        <w:rPr>
          <w:lang w:val="pl-PL"/>
        </w:rPr>
        <w:t xml:space="preserve">e </w:t>
      </w:r>
      <w:r w:rsidRPr="00D84EFA">
        <w:rPr>
          <w:lang w:val="pl-PL"/>
        </w:rPr>
        <w:t>automatycznie odstęp od poprzedzającego auta – aktywny podczas jazdy z prędkościami od 0 do 160 km/h (auta z DSG) lub od 30 do 160 km/h (</w:t>
      </w:r>
      <w:r>
        <w:rPr>
          <w:lang w:val="pl-PL"/>
        </w:rPr>
        <w:t xml:space="preserve">samochody z </w:t>
      </w:r>
      <w:r w:rsidR="006A1E7D">
        <w:rPr>
          <w:lang w:val="pl-PL"/>
        </w:rPr>
        <w:t>mechaniczną</w:t>
      </w:r>
      <w:r>
        <w:rPr>
          <w:lang w:val="pl-PL"/>
        </w:rPr>
        <w:t xml:space="preserve"> skrzynią biegów</w:t>
      </w:r>
      <w:r w:rsidRPr="00D84EFA">
        <w:rPr>
          <w:lang w:val="pl-PL"/>
        </w:rPr>
        <w:t xml:space="preserve">) – mierzy odległość i </w:t>
      </w:r>
      <w:r>
        <w:rPr>
          <w:lang w:val="pl-PL"/>
        </w:rPr>
        <w:t xml:space="preserve">różnicę </w:t>
      </w:r>
      <w:r w:rsidRPr="00D84EFA">
        <w:rPr>
          <w:lang w:val="pl-PL"/>
        </w:rPr>
        <w:t>prędkoś</w:t>
      </w:r>
      <w:r>
        <w:rPr>
          <w:lang w:val="pl-PL"/>
        </w:rPr>
        <w:t xml:space="preserve">ci </w:t>
      </w:r>
      <w:r w:rsidRPr="00D84EFA">
        <w:rPr>
          <w:lang w:val="pl-PL"/>
        </w:rPr>
        <w:t>w stosunk</w:t>
      </w:r>
      <w:r w:rsidR="00AE388E">
        <w:rPr>
          <w:lang w:val="pl-PL"/>
        </w:rPr>
        <w:t xml:space="preserve">u do pojazdu jadącego z przodu. </w:t>
      </w:r>
      <w:r w:rsidRPr="00D84EFA">
        <w:rPr>
          <w:lang w:val="pl-PL"/>
        </w:rPr>
        <w:t xml:space="preserve">W autach wyposażonych w </w:t>
      </w:r>
      <w:r>
        <w:rPr>
          <w:lang w:val="pl-PL"/>
        </w:rPr>
        <w:t>przekładnię</w:t>
      </w:r>
      <w:r w:rsidRPr="00D84EFA">
        <w:rPr>
          <w:lang w:val="pl-PL"/>
        </w:rPr>
        <w:t xml:space="preserve"> DSG system ACC przyhamowuje pojazd np. podczas jazdy w kolumnie albo w korku, powodując na</w:t>
      </w:r>
      <w:r>
        <w:rPr>
          <w:lang w:val="pl-PL"/>
        </w:rPr>
        <w:t>wet jego całkowite zatrzymanie.</w:t>
      </w:r>
      <w:r w:rsidRPr="00D84EFA">
        <w:rPr>
          <w:lang w:val="pl-PL"/>
        </w:rPr>
        <w:t xml:space="preserve"> </w:t>
      </w:r>
    </w:p>
    <w:p w14:paraId="1C0A6F3B" w14:textId="77777777" w:rsidR="005754B6" w:rsidRPr="00D84EFA" w:rsidRDefault="005754B6" w:rsidP="005754B6">
      <w:pPr>
        <w:rPr>
          <w:lang w:val="pl-PL"/>
        </w:rPr>
      </w:pPr>
    </w:p>
    <w:p w14:paraId="5759E5DA" w14:textId="59A987E9" w:rsidR="005754B6" w:rsidRPr="00D84EFA" w:rsidRDefault="005754B6" w:rsidP="005754B6">
      <w:pPr>
        <w:rPr>
          <w:lang w:val="pl-PL"/>
        </w:rPr>
      </w:pPr>
      <w:r w:rsidRPr="00D84EFA">
        <w:rPr>
          <w:lang w:val="pl-PL"/>
        </w:rPr>
        <w:t>Caddy Alltracka można także wyposażyć (opcjonalnie) w</w:t>
      </w:r>
      <w:r>
        <w:rPr>
          <w:lang w:val="pl-PL"/>
        </w:rPr>
        <w:t xml:space="preserve"> asystenta świateł drogowych</w:t>
      </w:r>
      <w:r w:rsidRPr="00D84EFA">
        <w:rPr>
          <w:lang w:val="pl-PL"/>
        </w:rPr>
        <w:t xml:space="preserve"> „</w:t>
      </w:r>
      <w:proofErr w:type="spellStart"/>
      <w:r w:rsidRPr="00D84EFA">
        <w:rPr>
          <w:lang w:val="pl-PL"/>
        </w:rPr>
        <w:t>Light</w:t>
      </w:r>
      <w:proofErr w:type="spellEnd"/>
      <w:r w:rsidRPr="00D84EFA">
        <w:rPr>
          <w:lang w:val="pl-PL"/>
        </w:rPr>
        <w:t xml:space="preserve"> </w:t>
      </w:r>
      <w:proofErr w:type="spellStart"/>
      <w:r w:rsidRPr="00D84EFA">
        <w:rPr>
          <w:lang w:val="pl-PL"/>
        </w:rPr>
        <w:t>Assist</w:t>
      </w:r>
      <w:proofErr w:type="spellEnd"/>
      <w:r w:rsidRPr="00D84EFA">
        <w:rPr>
          <w:lang w:val="pl-PL"/>
        </w:rPr>
        <w:t xml:space="preserve">” oraz w czujnik rozpoznawania zmęczenia kierowcy. Do egzemplarzy wyposażonych seryjnie w system radiowy „Composition </w:t>
      </w:r>
      <w:proofErr w:type="spellStart"/>
      <w:r w:rsidRPr="00D84EFA">
        <w:rPr>
          <w:lang w:val="pl-PL"/>
        </w:rPr>
        <w:t>Color</w:t>
      </w:r>
      <w:proofErr w:type="spellEnd"/>
      <w:r w:rsidRPr="00D84EFA">
        <w:rPr>
          <w:lang w:val="pl-PL"/>
        </w:rPr>
        <w:t>” albo w dostępny za dopłatą system „Composition Media” lub radiowo-nawigacyjny „</w:t>
      </w:r>
      <w:proofErr w:type="spellStart"/>
      <w:r w:rsidRPr="00D84EFA">
        <w:rPr>
          <w:lang w:val="pl-PL"/>
        </w:rPr>
        <w:t>Discover</w:t>
      </w:r>
      <w:proofErr w:type="spellEnd"/>
      <w:r w:rsidRPr="00D84EFA">
        <w:rPr>
          <w:lang w:val="pl-PL"/>
        </w:rPr>
        <w:t xml:space="preserve"> Media” można zamówić kamerę cofania. Opcjonalny </w:t>
      </w:r>
      <w:r>
        <w:rPr>
          <w:lang w:val="pl-PL"/>
        </w:rPr>
        <w:t xml:space="preserve">system </w:t>
      </w:r>
      <w:r w:rsidRPr="00D84EFA">
        <w:rPr>
          <w:lang w:val="pl-PL"/>
        </w:rPr>
        <w:t xml:space="preserve">„Park Assist” ułatwia </w:t>
      </w:r>
      <w:r w:rsidR="00AE388E">
        <w:rPr>
          <w:lang w:val="pl-PL"/>
        </w:rPr>
        <w:t xml:space="preserve">zarówno </w:t>
      </w:r>
      <w:r w:rsidRPr="00D84EFA">
        <w:rPr>
          <w:lang w:val="pl-PL"/>
        </w:rPr>
        <w:t>parkowanie „w zatoczkach”</w:t>
      </w:r>
      <w:r w:rsidR="00AE388E">
        <w:rPr>
          <w:lang w:val="pl-PL"/>
        </w:rPr>
        <w:t>, jak i prostopadle do krawędzi jezdni.</w:t>
      </w:r>
    </w:p>
    <w:p w14:paraId="1F094517" w14:textId="77777777" w:rsidR="005754B6" w:rsidRDefault="005754B6" w:rsidP="002F0281">
      <w:pPr>
        <w:rPr>
          <w:lang w:val="pl-PL"/>
        </w:rPr>
      </w:pPr>
    </w:p>
    <w:p w14:paraId="3CEA3028" w14:textId="3A293DFB" w:rsidR="002F0281" w:rsidRDefault="00AE388E" w:rsidP="002F0281">
      <w:pPr>
        <w:rPr>
          <w:lang w:val="pl-PL"/>
        </w:rPr>
      </w:pPr>
      <w:r>
        <w:rPr>
          <w:lang w:val="pl-PL"/>
        </w:rPr>
        <w:t>Dwie wersje silnikowe</w:t>
      </w:r>
      <w:r w:rsidR="002F0281" w:rsidRPr="00D84EFA">
        <w:rPr>
          <w:lang w:val="pl-PL"/>
        </w:rPr>
        <w:t xml:space="preserve"> Caddy Alltracka</w:t>
      </w:r>
      <w:r>
        <w:rPr>
          <w:lang w:val="pl-PL"/>
        </w:rPr>
        <w:t xml:space="preserve"> </w:t>
      </w:r>
      <w:r w:rsidRPr="00D84EFA">
        <w:rPr>
          <w:lang w:val="pl-PL"/>
        </w:rPr>
        <w:t>–</w:t>
      </w:r>
      <w:r w:rsidR="002F0281" w:rsidRPr="00D84EFA">
        <w:rPr>
          <w:lang w:val="pl-PL"/>
        </w:rPr>
        <w:t xml:space="preserve"> </w:t>
      </w:r>
      <w:r w:rsidRPr="00D84EFA">
        <w:rPr>
          <w:lang w:val="pl-PL"/>
        </w:rPr>
        <w:t>2.0 TDI o moc</w:t>
      </w:r>
      <w:r>
        <w:rPr>
          <w:lang w:val="pl-PL"/>
        </w:rPr>
        <w:t>y</w:t>
      </w:r>
      <w:r w:rsidRPr="00D84EFA">
        <w:rPr>
          <w:lang w:val="pl-PL"/>
        </w:rPr>
        <w:t xml:space="preserve"> 90 kW/122 KM i 110 kW/150 KM –</w:t>
      </w:r>
      <w:r>
        <w:rPr>
          <w:lang w:val="pl-PL"/>
        </w:rPr>
        <w:t xml:space="preserve"> </w:t>
      </w:r>
      <w:r w:rsidRPr="00D84EFA">
        <w:rPr>
          <w:lang w:val="pl-PL"/>
        </w:rPr>
        <w:t xml:space="preserve">można </w:t>
      </w:r>
      <w:r>
        <w:rPr>
          <w:lang w:val="pl-PL"/>
        </w:rPr>
        <w:t>zamówić z</w:t>
      </w:r>
      <w:r w:rsidR="002F0281" w:rsidRPr="00D84EFA">
        <w:rPr>
          <w:lang w:val="pl-PL"/>
        </w:rPr>
        <w:t xml:space="preserve"> napęd</w:t>
      </w:r>
      <w:r>
        <w:rPr>
          <w:lang w:val="pl-PL"/>
        </w:rPr>
        <w:t>em</w:t>
      </w:r>
      <w:r w:rsidR="002F0281" w:rsidRPr="00D84EFA">
        <w:rPr>
          <w:lang w:val="pl-PL"/>
        </w:rPr>
        <w:t xml:space="preserve"> na cztery koła 4MOTION. Napęd na cztery koła poprawia trakcję Alltracka zarówno na asfaltowych drogach, jak i poza nimi i dobrze pasuje do zewnętrznego stylu auta.</w:t>
      </w:r>
    </w:p>
    <w:p w14:paraId="49CD733B" w14:textId="77777777" w:rsidR="00D84EFA" w:rsidRPr="00D84EFA" w:rsidRDefault="00D84EFA" w:rsidP="00D84EFA">
      <w:pPr>
        <w:rPr>
          <w:lang w:val="pl-PL"/>
        </w:rPr>
      </w:pPr>
    </w:p>
    <w:p w14:paraId="428B6FA8" w14:textId="17D60A9B" w:rsidR="00FC3F16" w:rsidRPr="006A1E7D" w:rsidRDefault="00D84EFA" w:rsidP="006A1E7D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  <w:r w:rsidRPr="00D84EFA">
        <w:rPr>
          <w:lang w:val="pl-PL"/>
        </w:rPr>
        <w:t>Ceny nowego Caddy Alltracka zaczyn</w:t>
      </w:r>
      <w:r w:rsidR="0040302D">
        <w:rPr>
          <w:lang w:val="pl-PL"/>
        </w:rPr>
        <w:t xml:space="preserve">ają się od </w:t>
      </w:r>
      <w:r w:rsidR="00663F4B">
        <w:rPr>
          <w:lang w:val="pl-PL"/>
        </w:rPr>
        <w:t xml:space="preserve">59.450 </w:t>
      </w:r>
      <w:r w:rsidR="00DC0575">
        <w:rPr>
          <w:lang w:val="pl-PL"/>
        </w:rPr>
        <w:t xml:space="preserve">zł </w:t>
      </w:r>
      <w:r w:rsidRPr="00D84EFA">
        <w:rPr>
          <w:lang w:val="pl-PL"/>
        </w:rPr>
        <w:t>netto za model z nadwoziem typu furgon (</w:t>
      </w:r>
      <w:r w:rsidR="00E41A4B">
        <w:rPr>
          <w:lang w:val="pl-PL"/>
        </w:rPr>
        <w:t>73.124</w:t>
      </w:r>
      <w:r w:rsidR="0040302D">
        <w:rPr>
          <w:lang w:val="pl-PL"/>
        </w:rPr>
        <w:t xml:space="preserve"> </w:t>
      </w:r>
      <w:r w:rsidR="00DC0575">
        <w:rPr>
          <w:lang w:val="pl-PL"/>
        </w:rPr>
        <w:t>zł</w:t>
      </w:r>
      <w:r w:rsidR="00E41A4B">
        <w:rPr>
          <w:lang w:val="pl-PL"/>
        </w:rPr>
        <w:t xml:space="preserve"> </w:t>
      </w:r>
      <w:r w:rsidR="0040302D">
        <w:rPr>
          <w:lang w:val="pl-PL"/>
        </w:rPr>
        <w:t xml:space="preserve">brutto) i </w:t>
      </w:r>
      <w:r w:rsidR="00E41A4B">
        <w:rPr>
          <w:lang w:val="pl-PL"/>
        </w:rPr>
        <w:t xml:space="preserve">76.100 </w:t>
      </w:r>
      <w:r w:rsidR="00DC0575">
        <w:rPr>
          <w:lang w:val="pl-PL"/>
        </w:rPr>
        <w:t>zł</w:t>
      </w:r>
      <w:r w:rsidRPr="00D84EFA">
        <w:rPr>
          <w:lang w:val="pl-PL"/>
        </w:rPr>
        <w:t xml:space="preserve"> netto za wersję osobową </w:t>
      </w:r>
      <w:proofErr w:type="spellStart"/>
      <w:r w:rsidR="00E41A4B">
        <w:rPr>
          <w:lang w:val="pl-PL"/>
        </w:rPr>
        <w:t>Trendline</w:t>
      </w:r>
      <w:proofErr w:type="spellEnd"/>
      <w:r w:rsidR="00E41A4B">
        <w:rPr>
          <w:lang w:val="pl-PL"/>
        </w:rPr>
        <w:t xml:space="preserve"> </w:t>
      </w:r>
      <w:r w:rsidRPr="00D84EFA">
        <w:rPr>
          <w:lang w:val="pl-PL"/>
        </w:rPr>
        <w:t>(</w:t>
      </w:r>
      <w:r w:rsidR="00E41A4B">
        <w:rPr>
          <w:lang w:val="pl-PL"/>
        </w:rPr>
        <w:t xml:space="preserve">93.603 </w:t>
      </w:r>
      <w:r w:rsidR="00DC0575">
        <w:rPr>
          <w:lang w:val="pl-PL"/>
        </w:rPr>
        <w:t>zł</w:t>
      </w:r>
      <w:r w:rsidRPr="00D84EFA">
        <w:rPr>
          <w:lang w:val="pl-PL"/>
        </w:rPr>
        <w:t xml:space="preserve"> brutto) – w obydwu przypadkach chodzi o modele z podstawowym silnikiem </w:t>
      </w:r>
      <w:r w:rsidR="00632040">
        <w:rPr>
          <w:lang w:val="pl-PL"/>
        </w:rPr>
        <w:t xml:space="preserve">1.2 </w:t>
      </w:r>
      <w:r w:rsidRPr="00D84EFA">
        <w:rPr>
          <w:lang w:val="pl-PL"/>
        </w:rPr>
        <w:t>TSI o mocy 84 KM.</w:t>
      </w:r>
    </w:p>
    <w:p w14:paraId="5B2E0044" w14:textId="77777777" w:rsidR="00DC0575" w:rsidRDefault="00DC0575" w:rsidP="0001286B">
      <w:pPr>
        <w:pStyle w:val="Nagwek4"/>
        <w:spacing w:after="200"/>
        <w:ind w:right="119"/>
        <w:rPr>
          <w:rFonts w:ascii="Arial" w:hAnsi="Arial" w:cs="Arial"/>
          <w:color w:val="auto"/>
          <w:sz w:val="22"/>
          <w:szCs w:val="22"/>
        </w:rPr>
      </w:pPr>
    </w:p>
    <w:p w14:paraId="6C539A12" w14:textId="77777777" w:rsidR="00DC0575" w:rsidRPr="00D84EFA" w:rsidRDefault="00DC0575" w:rsidP="0001286B">
      <w:pPr>
        <w:pStyle w:val="Nagwek4"/>
        <w:spacing w:after="200"/>
        <w:ind w:right="119"/>
        <w:rPr>
          <w:rFonts w:ascii="Arial" w:hAnsi="Arial" w:cs="Arial"/>
          <w:color w:val="auto"/>
          <w:sz w:val="22"/>
          <w:szCs w:val="22"/>
        </w:rPr>
      </w:pPr>
    </w:p>
    <w:p w14:paraId="7A4763E8" w14:textId="7439AA06" w:rsidR="0045553F" w:rsidRPr="00F132D8" w:rsidRDefault="00562D75" w:rsidP="00927F74">
      <w:pPr>
        <w:tabs>
          <w:tab w:val="left" w:pos="902"/>
        </w:tabs>
        <w:rPr>
          <w:lang w:val="en-US"/>
        </w:rPr>
      </w:pPr>
      <w:r w:rsidRPr="00F132D8">
        <w:rPr>
          <w:b/>
          <w:bCs/>
          <w:lang w:val="en-US"/>
        </w:rPr>
        <w:t>Volkswagen Group Polska</w:t>
      </w:r>
      <w:r w:rsidR="0045553F" w:rsidRPr="00F132D8">
        <w:rPr>
          <w:b/>
          <w:bCs/>
          <w:lang w:val="en-US"/>
        </w:rPr>
        <w:br/>
      </w:r>
      <w:r w:rsidR="0045553F" w:rsidRPr="00F132D8">
        <w:rPr>
          <w:bCs/>
          <w:lang w:val="en-US"/>
        </w:rPr>
        <w:t>Volkswagen PR Manager</w:t>
      </w:r>
      <w:r w:rsidR="0045553F" w:rsidRPr="00F132D8">
        <w:rPr>
          <w:bCs/>
          <w:lang w:val="en-US"/>
        </w:rPr>
        <w:br/>
        <w:t>Tomasz Tonder</w:t>
      </w:r>
      <w:r w:rsidR="0045553F" w:rsidRPr="00F132D8">
        <w:rPr>
          <w:bCs/>
          <w:lang w:val="en-US"/>
        </w:rPr>
        <w:br/>
        <w:t xml:space="preserve">tel.+48 61 627 34 </w:t>
      </w:r>
      <w:proofErr w:type="gramStart"/>
      <w:r w:rsidR="0045553F" w:rsidRPr="00F132D8">
        <w:rPr>
          <w:bCs/>
          <w:lang w:val="en-US"/>
        </w:rPr>
        <w:t>01</w:t>
      </w:r>
      <w:r w:rsidR="0045553F" w:rsidRPr="00F132D8">
        <w:rPr>
          <w:bCs/>
          <w:lang w:val="en-US"/>
        </w:rPr>
        <w:br/>
        <w:t>e-mail</w:t>
      </w:r>
      <w:proofErr w:type="gramEnd"/>
      <w:r w:rsidR="0045553F" w:rsidRPr="00F132D8">
        <w:rPr>
          <w:bCs/>
          <w:lang w:val="en-US"/>
        </w:rPr>
        <w:t xml:space="preserve">: </w:t>
      </w:r>
      <w:hyperlink r:id="rId8" w:history="1">
        <w:r w:rsidR="0045553F" w:rsidRPr="00F132D8">
          <w:rPr>
            <w:rStyle w:val="Hipercze"/>
            <w:bCs/>
            <w:lang w:val="en-US"/>
          </w:rPr>
          <w:t>tomasz.tonder@volkswagen.pl</w:t>
        </w:r>
      </w:hyperlink>
      <w:r w:rsidR="0045553F" w:rsidRPr="00F132D8">
        <w:rPr>
          <w:bCs/>
          <w:u w:val="single"/>
          <w:lang w:val="en-US"/>
        </w:rPr>
        <w:br/>
      </w:r>
      <w:hyperlink r:id="rId9" w:history="1">
        <w:r w:rsidR="0045553F" w:rsidRPr="00F132D8">
          <w:rPr>
            <w:rStyle w:val="Hipercze"/>
            <w:bCs/>
            <w:lang w:val="en-US"/>
          </w:rPr>
          <w:t>www.vw.press-bank.pl</w:t>
        </w:r>
      </w:hyperlink>
    </w:p>
    <w:p w14:paraId="633CA289" w14:textId="77777777" w:rsidR="00562D75" w:rsidRPr="00F132D8" w:rsidRDefault="00562D75" w:rsidP="00927F74">
      <w:pPr>
        <w:tabs>
          <w:tab w:val="left" w:pos="902"/>
        </w:tabs>
        <w:rPr>
          <w:b/>
          <w:bCs/>
          <w:lang w:val="en-US"/>
        </w:rPr>
      </w:pPr>
    </w:p>
    <w:p w14:paraId="1FD0C05B" w14:textId="54F4FCF9" w:rsidR="00546D1D" w:rsidRPr="00D84EFA" w:rsidRDefault="00413EA3" w:rsidP="00927F74">
      <w:pPr>
        <w:tabs>
          <w:tab w:val="left" w:pos="902"/>
        </w:tabs>
        <w:rPr>
          <w:b/>
          <w:bCs/>
          <w:lang w:val="pl-PL"/>
        </w:rPr>
      </w:pP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6702D50" wp14:editId="1394F7D9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38873021" wp14:editId="194659E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54E2234" wp14:editId="3A14FD0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6D1D" w:rsidRPr="00D84EFA" w:rsidSect="00FF04CD">
      <w:footerReference w:type="default" r:id="rId16"/>
      <w:headerReference w:type="first" r:id="rId17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72D55E" w14:textId="77777777" w:rsidR="00BB5834" w:rsidRDefault="00BB5834">
      <w:pPr>
        <w:spacing w:line="240" w:lineRule="auto"/>
      </w:pPr>
      <w:r>
        <w:separator/>
      </w:r>
    </w:p>
  </w:endnote>
  <w:endnote w:type="continuationSeparator" w:id="0">
    <w:p w14:paraId="63915586" w14:textId="77777777" w:rsidR="00BB5834" w:rsidRDefault="00BB5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127DA4" w14:textId="77777777" w:rsidR="00AE388E" w:rsidRDefault="00AE388E">
    <w:pPr>
      <w:pStyle w:val="Stopka"/>
      <w:tabs>
        <w:tab w:val="clear" w:pos="4536"/>
        <w:tab w:val="clear" w:pos="9072"/>
        <w:tab w:val="center" w:pos="19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563037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56303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2649DB" w14:textId="77777777" w:rsidR="00BB5834" w:rsidRDefault="00BB5834">
      <w:pPr>
        <w:spacing w:line="240" w:lineRule="auto"/>
      </w:pPr>
      <w:r>
        <w:separator/>
      </w:r>
    </w:p>
  </w:footnote>
  <w:footnote w:type="continuationSeparator" w:id="0">
    <w:p w14:paraId="24440D34" w14:textId="77777777" w:rsidR="00BB5834" w:rsidRDefault="00BB58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649A2" w14:textId="225B7684" w:rsidR="00AE388E" w:rsidRDefault="00AE388E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719C7EAC" wp14:editId="29DE699D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1BB481E6" wp14:editId="07B6E73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F8C0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E85950"/>
    <w:multiLevelType w:val="multilevel"/>
    <w:tmpl w:val="43A6AD3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3">
    <w:nsid w:val="024949CD"/>
    <w:multiLevelType w:val="multilevel"/>
    <w:tmpl w:val="E2AEAF84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07265D92"/>
    <w:multiLevelType w:val="multilevel"/>
    <w:tmpl w:val="D86A14B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07AC0065"/>
    <w:multiLevelType w:val="multilevel"/>
    <w:tmpl w:val="C0ECBAA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6">
    <w:nsid w:val="0DAA6F29"/>
    <w:multiLevelType w:val="multilevel"/>
    <w:tmpl w:val="A29AA16C"/>
    <w:styleLink w:val="Lista41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7">
    <w:nsid w:val="13F71F07"/>
    <w:multiLevelType w:val="multilevel"/>
    <w:tmpl w:val="053C1BD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8">
    <w:nsid w:val="191D2388"/>
    <w:multiLevelType w:val="multilevel"/>
    <w:tmpl w:val="961EA6DA"/>
    <w:styleLink w:val="List0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9">
    <w:nsid w:val="2F2673FD"/>
    <w:multiLevelType w:val="multilevel"/>
    <w:tmpl w:val="22EACDB2"/>
    <w:styleLink w:val="Lista2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0">
    <w:nsid w:val="3F33458A"/>
    <w:multiLevelType w:val="multilevel"/>
    <w:tmpl w:val="F83CAFDA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1">
    <w:nsid w:val="52D56EC0"/>
    <w:multiLevelType w:val="multilevel"/>
    <w:tmpl w:val="1C5AF766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2">
    <w:nsid w:val="5B5E6FDD"/>
    <w:multiLevelType w:val="multilevel"/>
    <w:tmpl w:val="7046B3E0"/>
    <w:styleLink w:val="List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3">
    <w:nsid w:val="640A1F0D"/>
    <w:multiLevelType w:val="multilevel"/>
    <w:tmpl w:val="D1FA2020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4">
    <w:nsid w:val="64A26B61"/>
    <w:multiLevelType w:val="multilevel"/>
    <w:tmpl w:val="8F3EB9A2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5">
    <w:nsid w:val="6EBC72E4"/>
    <w:multiLevelType w:val="hybridMultilevel"/>
    <w:tmpl w:val="B0A2BF7E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>
    <w:nsid w:val="734D23DC"/>
    <w:multiLevelType w:val="multilevel"/>
    <w:tmpl w:val="B69E5474"/>
    <w:styleLink w:val="Lista3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7">
    <w:nsid w:val="792B28C2"/>
    <w:multiLevelType w:val="multilevel"/>
    <w:tmpl w:val="ADF04D3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1"/>
  </w:num>
  <w:num w:numId="5">
    <w:abstractNumId w:val="13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14"/>
  </w:num>
  <w:num w:numId="11">
    <w:abstractNumId w:val="3"/>
  </w:num>
  <w:num w:numId="12">
    <w:abstractNumId w:val="16"/>
  </w:num>
  <w:num w:numId="13">
    <w:abstractNumId w:val="10"/>
  </w:num>
  <w:num w:numId="14">
    <w:abstractNumId w:val="17"/>
  </w:num>
  <w:num w:numId="15">
    <w:abstractNumId w:val="6"/>
  </w:num>
  <w:num w:numId="16">
    <w:abstractNumId w:val="0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D1D"/>
    <w:rsid w:val="0001286B"/>
    <w:rsid w:val="000230AB"/>
    <w:rsid w:val="00044E6E"/>
    <w:rsid w:val="00047400"/>
    <w:rsid w:val="000A5859"/>
    <w:rsid w:val="000D63AC"/>
    <w:rsid w:val="001031CD"/>
    <w:rsid w:val="00130F84"/>
    <w:rsid w:val="001348AA"/>
    <w:rsid w:val="00140A33"/>
    <w:rsid w:val="001551D9"/>
    <w:rsid w:val="00190D5A"/>
    <w:rsid w:val="001A04FE"/>
    <w:rsid w:val="001B7D85"/>
    <w:rsid w:val="001C2C8F"/>
    <w:rsid w:val="00207B1F"/>
    <w:rsid w:val="00224BDE"/>
    <w:rsid w:val="00235705"/>
    <w:rsid w:val="002C66BA"/>
    <w:rsid w:val="002F0281"/>
    <w:rsid w:val="00302BD9"/>
    <w:rsid w:val="00340FAC"/>
    <w:rsid w:val="00341483"/>
    <w:rsid w:val="00352FDE"/>
    <w:rsid w:val="003D2B3B"/>
    <w:rsid w:val="0040302D"/>
    <w:rsid w:val="00412A76"/>
    <w:rsid w:val="00413EA3"/>
    <w:rsid w:val="00423D3B"/>
    <w:rsid w:val="00450F1B"/>
    <w:rsid w:val="0045553F"/>
    <w:rsid w:val="004B04D2"/>
    <w:rsid w:val="004B5E7E"/>
    <w:rsid w:val="0050681B"/>
    <w:rsid w:val="00531BEE"/>
    <w:rsid w:val="00534621"/>
    <w:rsid w:val="00546D1D"/>
    <w:rsid w:val="0055172D"/>
    <w:rsid w:val="00562D75"/>
    <w:rsid w:val="00563037"/>
    <w:rsid w:val="005754B6"/>
    <w:rsid w:val="005B0BE0"/>
    <w:rsid w:val="005F2E3B"/>
    <w:rsid w:val="00601691"/>
    <w:rsid w:val="00632040"/>
    <w:rsid w:val="00657C92"/>
    <w:rsid w:val="00663F4B"/>
    <w:rsid w:val="00671B07"/>
    <w:rsid w:val="00672F60"/>
    <w:rsid w:val="00683DD6"/>
    <w:rsid w:val="006A1E7D"/>
    <w:rsid w:val="006B1EF7"/>
    <w:rsid w:val="00766971"/>
    <w:rsid w:val="00775412"/>
    <w:rsid w:val="007775E9"/>
    <w:rsid w:val="00793321"/>
    <w:rsid w:val="007A0630"/>
    <w:rsid w:val="007B6824"/>
    <w:rsid w:val="007C62DC"/>
    <w:rsid w:val="007F7E67"/>
    <w:rsid w:val="00820932"/>
    <w:rsid w:val="008310E7"/>
    <w:rsid w:val="0087499F"/>
    <w:rsid w:val="0089410B"/>
    <w:rsid w:val="008B2924"/>
    <w:rsid w:val="00927F74"/>
    <w:rsid w:val="009A120A"/>
    <w:rsid w:val="009E2D20"/>
    <w:rsid w:val="00A44DBC"/>
    <w:rsid w:val="00A53699"/>
    <w:rsid w:val="00AE388E"/>
    <w:rsid w:val="00B34393"/>
    <w:rsid w:val="00B441B5"/>
    <w:rsid w:val="00B47BE4"/>
    <w:rsid w:val="00B7001F"/>
    <w:rsid w:val="00BB5606"/>
    <w:rsid w:val="00BB5834"/>
    <w:rsid w:val="00BC1291"/>
    <w:rsid w:val="00BF3DCA"/>
    <w:rsid w:val="00C0538A"/>
    <w:rsid w:val="00C41DD0"/>
    <w:rsid w:val="00C82016"/>
    <w:rsid w:val="00C91629"/>
    <w:rsid w:val="00C97D85"/>
    <w:rsid w:val="00CA06BB"/>
    <w:rsid w:val="00CB7EC0"/>
    <w:rsid w:val="00CC32ED"/>
    <w:rsid w:val="00CD291A"/>
    <w:rsid w:val="00D17EA2"/>
    <w:rsid w:val="00D773DD"/>
    <w:rsid w:val="00D84EFA"/>
    <w:rsid w:val="00DB6C8C"/>
    <w:rsid w:val="00DC0575"/>
    <w:rsid w:val="00E41A4B"/>
    <w:rsid w:val="00E42B29"/>
    <w:rsid w:val="00E46816"/>
    <w:rsid w:val="00E7111A"/>
    <w:rsid w:val="00ED62DA"/>
    <w:rsid w:val="00EE0A83"/>
    <w:rsid w:val="00F132D8"/>
    <w:rsid w:val="00F16A4E"/>
    <w:rsid w:val="00F20150"/>
    <w:rsid w:val="00F27BC2"/>
    <w:rsid w:val="00F27D12"/>
    <w:rsid w:val="00F603D7"/>
    <w:rsid w:val="00F62BD8"/>
    <w:rsid w:val="00F73F9C"/>
    <w:rsid w:val="00FC3F16"/>
    <w:rsid w:val="00FE4C50"/>
    <w:rsid w:val="00FF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22C42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9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samochodyuzytkow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3637</Characters>
  <Application>Microsoft Macintosh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4235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 Magda | Volkswagen | VGP</dc:creator>
  <cp:lastModifiedBy>Paweł</cp:lastModifiedBy>
  <cp:revision>2</cp:revision>
  <cp:lastPrinted>2015-07-07T09:39:00Z</cp:lastPrinted>
  <dcterms:created xsi:type="dcterms:W3CDTF">2016-02-22T07:07:00Z</dcterms:created>
  <dcterms:modified xsi:type="dcterms:W3CDTF">2016-02-22T07:07:00Z</dcterms:modified>
</cp:coreProperties>
</file>