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4A804351" w:rsidR="007174AF" w:rsidRPr="00F92CBD" w:rsidRDefault="00632034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3</w:t>
      </w:r>
      <w:r w:rsidR="00AC012C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AC30B2">
        <w:rPr>
          <w:rFonts w:asciiTheme="minorHAnsi" w:hAnsiTheme="minorHAnsi" w:cs="Times New Roman"/>
          <w:b w:val="0"/>
          <w:color w:val="auto"/>
          <w:lang w:val="pl-PL"/>
        </w:rPr>
        <w:t>lutego</w:t>
      </w:r>
      <w:r w:rsidR="003C6B59" w:rsidRPr="00F92CBD">
        <w:rPr>
          <w:rFonts w:asciiTheme="minorHAnsi" w:hAnsiTheme="minorHAnsi" w:cs="Times New Roman"/>
          <w:b w:val="0"/>
          <w:color w:val="auto"/>
          <w:lang w:val="pl-PL"/>
        </w:rPr>
        <w:t xml:space="preserve"> </w:t>
      </w:r>
      <w:r w:rsidR="00654307" w:rsidRPr="00F92CBD">
        <w:rPr>
          <w:rFonts w:asciiTheme="minorHAnsi" w:hAnsiTheme="minorHAnsi"/>
          <w:b w:val="0"/>
          <w:color w:val="auto"/>
          <w:lang w:val="pl-PL"/>
        </w:rPr>
        <w:t>202</w:t>
      </w:r>
      <w:r w:rsidR="00A24A9F">
        <w:rPr>
          <w:rFonts w:asciiTheme="minorHAnsi" w:hAnsiTheme="minorHAnsi"/>
          <w:b w:val="0"/>
          <w:color w:val="auto"/>
          <w:lang w:val="pl-PL"/>
        </w:rPr>
        <w:t>6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7E28A4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4A520D">
              <w:rPr>
                <w:rFonts w:asciiTheme="minorHAnsi" w:hAnsiTheme="minorHAnsi" w:cs="Times New Roman"/>
              </w:rPr>
              <w:t xml:space="preserve">Kierownik ds.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7E28A4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166E9B84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  <w:r w:rsidR="00DA267E">
              <w:rPr>
                <w:rFonts w:asciiTheme="minorHAnsi" w:hAnsiTheme="minorHAnsi"/>
                <w:lang w:val="pl-PL"/>
              </w:rPr>
              <w:t>-Frańczak</w:t>
            </w:r>
          </w:p>
          <w:p w14:paraId="4C559D8B" w14:textId="77777777" w:rsidR="00D1537B" w:rsidRPr="007A2524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F92CBD">
              <w:rPr>
                <w:rFonts w:asciiTheme="minorHAnsi" w:hAnsiTheme="minorHAnsi"/>
                <w:lang w:val="pl-PL"/>
              </w:rPr>
              <w:t xml:space="preserve">Specjalista ds. </w:t>
            </w:r>
            <w:r w:rsidRPr="007A2524">
              <w:rPr>
                <w:rFonts w:asciiTheme="minorHAnsi" w:hAnsiTheme="minorHAnsi"/>
                <w:lang w:val="fr-FR"/>
              </w:rPr>
              <w:t>PR</w:t>
            </w:r>
          </w:p>
          <w:p w14:paraId="0B89AB80" w14:textId="77777777" w:rsidR="00D1537B" w:rsidRPr="007A2524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7A2524">
              <w:rPr>
                <w:rFonts w:asciiTheme="minorHAnsi" w:hAnsiTheme="minorHAnsi"/>
                <w:lang w:val="fr-FR"/>
              </w:rPr>
              <w:t xml:space="preserve">Tel: +48 690 406 354 </w:t>
            </w:r>
          </w:p>
          <w:p w14:paraId="3B850459" w14:textId="62677D17" w:rsidR="00EF5B69" w:rsidRPr="007A2524" w:rsidRDefault="00EB71F0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7A2524">
              <w:rPr>
                <w:rFonts w:asciiTheme="minorHAnsi" w:hAnsiTheme="minorHAnsi"/>
                <w:lang w:val="fr-FR"/>
              </w:rPr>
              <w:t>izabela.czarnecka-franczak@volkswagen.pl</w:t>
            </w:r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7E28A4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090FF8ED" w:rsidR="0045194D" w:rsidRPr="006F6525" w:rsidRDefault="00C634AA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 w:rsidRPr="00C634AA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Volkswagen 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podsumowuje rok </w:t>
      </w:r>
      <w:r w:rsidRPr="00C634AA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2025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. Czas</w:t>
      </w:r>
      <w:r w:rsidRPr="00C634AA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 xml:space="preserve"> premier i</w:t>
      </w: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 </w:t>
      </w:r>
      <w:r w:rsidRPr="00C634AA"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przygotowań do elektrycznej ofensywy</w:t>
      </w:r>
    </w:p>
    <w:p w14:paraId="4B88C822" w14:textId="6AA94168" w:rsidR="003A4CB0" w:rsidRDefault="00A8400B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A8400B">
        <w:rPr>
          <w:rFonts w:asciiTheme="majorHAnsi" w:hAnsiTheme="majorHAnsi"/>
          <w:b/>
          <w:color w:val="33434C" w:themeColor="text1"/>
          <w:sz w:val="19"/>
          <w:lang w:val="pl-PL"/>
        </w:rPr>
        <w:t>Rok 2025 upłynął dla Volkswagena pod znakiem kluczowych premier – na rynek trafił zupełnie nowy Tayron, a światową premierę miała nowa generacja T-Roca, jednego z najważniejszych bestsellerów marki.</w:t>
      </w:r>
    </w:p>
    <w:p w14:paraId="617C81B7" w14:textId="723A5D4E" w:rsidR="005630B7" w:rsidRDefault="00A8400B" w:rsidP="005954F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A8400B">
        <w:rPr>
          <w:rFonts w:asciiTheme="majorHAnsi" w:hAnsiTheme="majorHAnsi"/>
          <w:b/>
          <w:color w:val="33434C" w:themeColor="text1"/>
          <w:sz w:val="19"/>
          <w:lang w:val="pl-PL"/>
        </w:rPr>
        <w:t>Volkswagen przyspieszył przygotowania do elektrycznej ofensywy, prezentując modele zapowiadające nową generację aut miejskich – ID.</w:t>
      </w:r>
      <w:r w:rsidR="00632034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A8400B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CROSS Concept oraz ID. Polo, które od 2026 roku mają odegrać kluczową rolę w </w:t>
      </w:r>
      <w:r w:rsidR="00AE61F2">
        <w:rPr>
          <w:rFonts w:asciiTheme="majorHAnsi" w:hAnsiTheme="majorHAnsi"/>
          <w:b/>
          <w:color w:val="33434C" w:themeColor="text1"/>
          <w:sz w:val="19"/>
          <w:lang w:val="pl-PL"/>
        </w:rPr>
        <w:t>demokratyzowaniu</w:t>
      </w:r>
      <w:r w:rsidR="00AE61F2" w:rsidRPr="00A8400B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Pr="00A8400B">
        <w:rPr>
          <w:rFonts w:asciiTheme="majorHAnsi" w:hAnsiTheme="majorHAnsi"/>
          <w:b/>
          <w:color w:val="33434C" w:themeColor="text1"/>
          <w:sz w:val="19"/>
          <w:lang w:val="pl-PL"/>
        </w:rPr>
        <w:t>elektromobilności.</w:t>
      </w:r>
    </w:p>
    <w:p w14:paraId="1260D230" w14:textId="426E463A" w:rsidR="00524958" w:rsidRPr="00524958" w:rsidRDefault="00524958" w:rsidP="007E28A4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7E28A4">
        <w:rPr>
          <w:rFonts w:asciiTheme="majorHAnsi" w:hAnsiTheme="majorHAnsi"/>
          <w:b/>
          <w:color w:val="33434C" w:themeColor="text1"/>
          <w:sz w:val="19"/>
          <w:lang w:val="pl-PL"/>
        </w:rPr>
        <w:t>Sprzedaż Volkswagena wzrosła o niemal 14%, marka umocniła swoją pozycję w kanale klientów indywidualnych i po raz pierwszy zajęła 2.</w:t>
      </w:r>
      <w:r w:rsidR="00632034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Pr="007E28A4">
        <w:rPr>
          <w:rFonts w:asciiTheme="majorHAnsi" w:hAnsiTheme="majorHAnsi"/>
          <w:b/>
          <w:color w:val="33434C" w:themeColor="text1"/>
          <w:sz w:val="19"/>
          <w:lang w:val="pl-PL"/>
        </w:rPr>
        <w:t>miejsce na polskim rynku.</w:t>
      </w:r>
    </w:p>
    <w:p w14:paraId="51CD728A" w14:textId="6E2AAB6B" w:rsidR="00A33923" w:rsidRPr="00F92CBD" w:rsidRDefault="003F2AB5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632034">
        <w:rPr>
          <w:rFonts w:asciiTheme="majorHAnsi" w:hAnsiTheme="majorHAnsi"/>
          <w:b/>
          <w:color w:val="33434C" w:themeColor="text1"/>
          <w:sz w:val="19"/>
          <w:lang w:val="pl-PL"/>
        </w:rPr>
        <w:t>3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AC30B2">
        <w:rPr>
          <w:rFonts w:asciiTheme="majorHAnsi" w:hAnsiTheme="majorHAnsi"/>
          <w:b/>
          <w:color w:val="33434C" w:themeColor="text1"/>
          <w:sz w:val="19"/>
          <w:lang w:val="pl-PL"/>
        </w:rPr>
        <w:t>lutego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</w:t>
      </w:r>
      <w:r w:rsidR="00271454">
        <w:rPr>
          <w:rFonts w:asciiTheme="majorHAnsi" w:hAnsiTheme="majorHAnsi"/>
          <w:b/>
          <w:color w:val="33434C" w:themeColor="text1"/>
          <w:sz w:val="19"/>
          <w:lang w:val="pl-PL"/>
        </w:rPr>
        <w:t>6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r. </w:t>
      </w:r>
      <w:r w:rsidR="00F12C56" w:rsidRPr="00F12C56">
        <w:rPr>
          <w:rFonts w:asciiTheme="majorHAnsi" w:hAnsiTheme="majorHAnsi"/>
          <w:b/>
          <w:color w:val="33434C" w:themeColor="text1"/>
          <w:sz w:val="19"/>
          <w:lang w:val="pl-PL"/>
        </w:rPr>
        <w:t>Rok 2025 był dla</w:t>
      </w:r>
      <w:r w:rsidR="00F12C5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F12C56" w:rsidRPr="00F12C56">
        <w:rPr>
          <w:rFonts w:asciiTheme="majorHAnsi" w:hAnsiTheme="majorHAnsi"/>
          <w:b/>
          <w:color w:val="33434C" w:themeColor="text1"/>
          <w:sz w:val="19"/>
          <w:lang w:val="pl-PL"/>
        </w:rPr>
        <w:t>Volkswagen</w:t>
      </w:r>
      <w:r w:rsidR="00F12C56">
        <w:rPr>
          <w:rFonts w:asciiTheme="majorHAnsi" w:hAnsiTheme="majorHAnsi"/>
          <w:b/>
          <w:color w:val="33434C" w:themeColor="text1"/>
          <w:sz w:val="19"/>
          <w:lang w:val="pl-PL"/>
        </w:rPr>
        <w:t>a</w:t>
      </w:r>
      <w:r w:rsidR="00F12C56" w:rsidRPr="00F12C5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okresem konsekwentnego wzmacniania portfolio modelowego oraz dalszego rozwoju w</w:t>
      </w:r>
      <w:r w:rsidR="00091591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="00F12C56" w:rsidRPr="00F12C5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kluczowych segmentach rynku. W </w:t>
      </w:r>
      <w:r w:rsidR="00AC0460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ciągu </w:t>
      </w:r>
      <w:r w:rsidR="00F12C56" w:rsidRPr="00F12C56">
        <w:rPr>
          <w:rFonts w:asciiTheme="majorHAnsi" w:hAnsiTheme="majorHAnsi"/>
          <w:b/>
          <w:color w:val="33434C" w:themeColor="text1"/>
          <w:sz w:val="19"/>
          <w:lang w:val="pl-PL"/>
        </w:rPr>
        <w:t>mijających dwunastu miesi</w:t>
      </w:r>
      <w:r w:rsidR="00AC0460">
        <w:rPr>
          <w:rFonts w:asciiTheme="majorHAnsi" w:hAnsiTheme="majorHAnsi"/>
          <w:b/>
          <w:color w:val="33434C" w:themeColor="text1"/>
          <w:sz w:val="19"/>
          <w:lang w:val="pl-PL"/>
        </w:rPr>
        <w:t>ęcy</w:t>
      </w:r>
      <w:r w:rsidR="00F12C56" w:rsidRPr="00F12C56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szczególne miejsce zajęły dwie premiery: rynkowy debiut zupełnie nowego Tayrona – dużego, wszechstronnego SUV-a – oraz globalna </w:t>
      </w:r>
      <w:r w:rsidR="00524958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premiera </w:t>
      </w:r>
      <w:r w:rsidR="00F12C56" w:rsidRPr="00F12C56">
        <w:rPr>
          <w:rFonts w:asciiTheme="majorHAnsi" w:hAnsiTheme="majorHAnsi"/>
          <w:b/>
          <w:color w:val="33434C" w:themeColor="text1"/>
          <w:sz w:val="19"/>
          <w:lang w:val="pl-PL"/>
        </w:rPr>
        <w:t>nowej generacji T-Roca, jednego z najważniejszych bestsellerów marki w Europie.</w:t>
      </w:r>
    </w:p>
    <w:p w14:paraId="110B8118" w14:textId="71A6CB5F" w:rsidR="005630B7" w:rsidRPr="005630B7" w:rsidRDefault="005630B7" w:rsidP="005630B7">
      <w:pPr>
        <w:spacing w:after="120"/>
        <w:jc w:val="both"/>
        <w:rPr>
          <w:b/>
          <w:bCs/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t>S</w:t>
      </w:r>
      <w:r w:rsidRPr="005630B7">
        <w:rPr>
          <w:b/>
          <w:bCs/>
          <w:sz w:val="19"/>
          <w:lang w:val="pl-PL" w:eastAsia="pl-PL"/>
        </w:rPr>
        <w:t>trategiczne wzmocnienie oferty SUV-ów</w:t>
      </w:r>
    </w:p>
    <w:p w14:paraId="66094DEF" w14:textId="3A75C034" w:rsidR="00F12C56" w:rsidRPr="00F12C56" w:rsidRDefault="00F12C56" w:rsidP="00F12C56">
      <w:pPr>
        <w:spacing w:after="120"/>
        <w:jc w:val="both"/>
        <w:rPr>
          <w:sz w:val="19"/>
          <w:lang w:val="pl-PL" w:eastAsia="pl-PL"/>
        </w:rPr>
      </w:pPr>
      <w:r w:rsidRPr="00F12C56">
        <w:rPr>
          <w:sz w:val="19"/>
          <w:lang w:val="pl-PL" w:eastAsia="pl-PL"/>
        </w:rPr>
        <w:t xml:space="preserve">Debiut Tayrona był jedną z kluczowych premier Volkswagena w </w:t>
      </w:r>
      <w:r w:rsidR="00524958">
        <w:rPr>
          <w:sz w:val="19"/>
          <w:lang w:val="pl-PL" w:eastAsia="pl-PL"/>
        </w:rPr>
        <w:t xml:space="preserve">pierwszym półroczu </w:t>
      </w:r>
      <w:r w:rsidRPr="00F12C56">
        <w:rPr>
          <w:sz w:val="19"/>
          <w:lang w:val="pl-PL" w:eastAsia="pl-PL"/>
        </w:rPr>
        <w:t>2025 roku. Model ten wypełnił lukę pomiędzy Tiguanem a Touaregiem, odpowiadając na</w:t>
      </w:r>
      <w:r w:rsidR="00632034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rosnące zapotrzebowanie klientów na przestronne SUV-y o wysokim komforcie i</w:t>
      </w:r>
      <w:r w:rsidR="00632034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szerokich możliwościach użytkowych. Tayron oferuje pięć lub opcjonalnie siedem miejsc, wyjątkowo pojemne wnętrze oraz możliwość holowania przyczepy o masie do</w:t>
      </w:r>
      <w:r w:rsidR="00632034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2,5 tony, co czyni go atrakcyjną propozycją zarówno dla rodzin, jak i użytkowników flotowych.</w:t>
      </w:r>
    </w:p>
    <w:p w14:paraId="7A175A23" w14:textId="178A67BA" w:rsidR="005630B7" w:rsidRDefault="00683709" w:rsidP="00F12C56">
      <w:pPr>
        <w:spacing w:after="120"/>
        <w:jc w:val="both"/>
        <w:rPr>
          <w:sz w:val="19"/>
          <w:lang w:val="pl-PL" w:eastAsia="pl-PL"/>
        </w:rPr>
      </w:pPr>
      <w:r w:rsidRPr="00683709">
        <w:rPr>
          <w:sz w:val="19"/>
          <w:lang w:val="pl-PL" w:eastAsia="pl-PL"/>
        </w:rPr>
        <w:t>Istotnym wyróżnikiem Tayrona jest najszersze portfolio układów napędowych dostępnych obecnie na rynku. Model oferuje aż siedem jednostek o różnych mocach i</w:t>
      </w:r>
      <w:r w:rsidR="00632034">
        <w:rPr>
          <w:sz w:val="19"/>
          <w:lang w:val="pl-PL" w:eastAsia="pl-PL"/>
        </w:rPr>
        <w:t> </w:t>
      </w:r>
      <w:r w:rsidRPr="00683709">
        <w:rPr>
          <w:sz w:val="19"/>
          <w:lang w:val="pl-PL" w:eastAsia="pl-PL"/>
        </w:rPr>
        <w:t>charakterach, obejmujących silniki benzynowe, wysokoprężne oraz odmiany hybrydowe</w:t>
      </w:r>
      <w:r>
        <w:rPr>
          <w:sz w:val="19"/>
          <w:lang w:val="pl-PL" w:eastAsia="pl-PL"/>
        </w:rPr>
        <w:t xml:space="preserve"> </w:t>
      </w:r>
      <w:r w:rsidRPr="00683709">
        <w:rPr>
          <w:sz w:val="19"/>
          <w:lang w:val="pl-PL" w:eastAsia="pl-PL"/>
        </w:rPr>
        <w:t>plug-in o mocy sięgającej</w:t>
      </w:r>
      <w:r>
        <w:rPr>
          <w:sz w:val="19"/>
          <w:lang w:val="pl-PL" w:eastAsia="pl-PL"/>
        </w:rPr>
        <w:t xml:space="preserve"> nawet</w:t>
      </w:r>
      <w:r w:rsidRPr="00683709">
        <w:rPr>
          <w:sz w:val="19"/>
          <w:lang w:val="pl-PL" w:eastAsia="pl-PL"/>
        </w:rPr>
        <w:t xml:space="preserve"> 272 KM</w:t>
      </w:r>
      <w:r>
        <w:rPr>
          <w:sz w:val="19"/>
          <w:lang w:val="pl-PL" w:eastAsia="pl-PL"/>
        </w:rPr>
        <w:t>.</w:t>
      </w:r>
      <w:r w:rsidRPr="00683709">
        <w:rPr>
          <w:sz w:val="19"/>
          <w:lang w:val="pl-PL" w:eastAsia="pl-PL"/>
        </w:rPr>
        <w:t xml:space="preserve"> </w:t>
      </w:r>
      <w:r>
        <w:rPr>
          <w:sz w:val="19"/>
          <w:lang w:val="pl-PL" w:eastAsia="pl-PL"/>
        </w:rPr>
        <w:t>Tayron w wersji plug-in u</w:t>
      </w:r>
      <w:r w:rsidRPr="00683709">
        <w:rPr>
          <w:sz w:val="19"/>
          <w:lang w:val="pl-PL" w:eastAsia="pl-PL"/>
        </w:rPr>
        <w:t xml:space="preserve">możliwia jazdę w trybie elektrycznym z zasięgiem do 119 km </w:t>
      </w:r>
      <w:r>
        <w:rPr>
          <w:sz w:val="19"/>
          <w:lang w:val="pl-PL" w:eastAsia="pl-PL"/>
        </w:rPr>
        <w:t>(</w:t>
      </w:r>
      <w:r w:rsidRPr="00683709">
        <w:rPr>
          <w:sz w:val="19"/>
          <w:lang w:val="pl-PL" w:eastAsia="pl-PL"/>
        </w:rPr>
        <w:t>WLTP</w:t>
      </w:r>
      <w:r>
        <w:rPr>
          <w:sz w:val="19"/>
          <w:lang w:val="pl-PL" w:eastAsia="pl-PL"/>
        </w:rPr>
        <w:t>)</w:t>
      </w:r>
      <w:r w:rsidR="00B308DD">
        <w:rPr>
          <w:sz w:val="19"/>
          <w:lang w:val="pl-PL" w:eastAsia="pl-PL"/>
        </w:rPr>
        <w:t>.</w:t>
      </w:r>
    </w:p>
    <w:p w14:paraId="3CBDC7E7" w14:textId="7F53B0E5" w:rsidR="005630B7" w:rsidRPr="005630B7" w:rsidRDefault="005630B7" w:rsidP="005630B7">
      <w:pPr>
        <w:spacing w:after="120"/>
        <w:jc w:val="both"/>
        <w:rPr>
          <w:b/>
          <w:bCs/>
          <w:sz w:val="19"/>
          <w:lang w:val="pl-PL" w:eastAsia="pl-PL"/>
        </w:rPr>
      </w:pPr>
      <w:r w:rsidRPr="005630B7">
        <w:rPr>
          <w:b/>
          <w:bCs/>
          <w:sz w:val="19"/>
          <w:lang w:val="pl-PL" w:eastAsia="pl-PL"/>
        </w:rPr>
        <w:t>T-Roc filar</w:t>
      </w:r>
      <w:r>
        <w:rPr>
          <w:b/>
          <w:bCs/>
          <w:sz w:val="19"/>
          <w:lang w:val="pl-PL" w:eastAsia="pl-PL"/>
        </w:rPr>
        <w:t>em</w:t>
      </w:r>
      <w:r w:rsidRPr="005630B7">
        <w:rPr>
          <w:b/>
          <w:bCs/>
          <w:sz w:val="19"/>
          <w:lang w:val="pl-PL" w:eastAsia="pl-PL"/>
        </w:rPr>
        <w:t xml:space="preserve"> oferty i symbol</w:t>
      </w:r>
      <w:r>
        <w:rPr>
          <w:b/>
          <w:bCs/>
          <w:sz w:val="19"/>
          <w:lang w:val="pl-PL" w:eastAsia="pl-PL"/>
        </w:rPr>
        <w:t>em</w:t>
      </w:r>
      <w:r w:rsidRPr="005630B7">
        <w:rPr>
          <w:b/>
          <w:bCs/>
          <w:sz w:val="19"/>
          <w:lang w:val="pl-PL" w:eastAsia="pl-PL"/>
        </w:rPr>
        <w:t xml:space="preserve"> ciągłości sukcesu</w:t>
      </w:r>
    </w:p>
    <w:p w14:paraId="3194C929" w14:textId="28076152" w:rsidR="00F12C56" w:rsidRPr="00F12C56" w:rsidRDefault="00683709" w:rsidP="00F12C56">
      <w:pPr>
        <w:spacing w:after="120"/>
        <w:jc w:val="both"/>
        <w:rPr>
          <w:sz w:val="19"/>
          <w:lang w:val="pl-PL" w:eastAsia="pl-PL"/>
        </w:rPr>
      </w:pPr>
      <w:r w:rsidRPr="00683709">
        <w:rPr>
          <w:sz w:val="19"/>
          <w:lang w:val="pl-PL" w:eastAsia="pl-PL"/>
        </w:rPr>
        <w:t>Rok 2025 przyniósł</w:t>
      </w:r>
      <w:r>
        <w:rPr>
          <w:sz w:val="19"/>
          <w:lang w:val="pl-PL" w:eastAsia="pl-PL"/>
        </w:rPr>
        <w:t xml:space="preserve"> także</w:t>
      </w:r>
      <w:r w:rsidRPr="00683709">
        <w:rPr>
          <w:sz w:val="19"/>
          <w:lang w:val="pl-PL" w:eastAsia="pl-PL"/>
        </w:rPr>
        <w:t xml:space="preserve"> światową premierę nowej generacji T-Roca – jednego z</w:t>
      </w:r>
      <w:r w:rsidR="00632034">
        <w:rPr>
          <w:sz w:val="19"/>
          <w:lang w:val="pl-PL" w:eastAsia="pl-PL"/>
        </w:rPr>
        <w:t> </w:t>
      </w:r>
      <w:r w:rsidRPr="00683709">
        <w:rPr>
          <w:sz w:val="19"/>
          <w:lang w:val="pl-PL" w:eastAsia="pl-PL"/>
        </w:rPr>
        <w:t>największych bestsellerów Volkswagena. Od momentu debiutu model znalazł już ponad 2 miliony nabywców na całym świecie, w tym niemal 50 tysięcy w Polsce</w:t>
      </w:r>
      <w:r>
        <w:rPr>
          <w:sz w:val="19"/>
          <w:lang w:val="pl-PL" w:eastAsia="pl-PL"/>
        </w:rPr>
        <w:t>. U</w:t>
      </w:r>
      <w:r w:rsidRPr="00683709">
        <w:rPr>
          <w:sz w:val="19"/>
          <w:lang w:val="pl-PL" w:eastAsia="pl-PL"/>
        </w:rPr>
        <w:t>stępująca generacja T-Roca w 2025 roku po raz pierwszy przekroczyła próg 10 tysięcy sprzedanych egzemplarzy, co stanowi najlepszy rezultat sprzedażowy tego modelu w</w:t>
      </w:r>
      <w:r w:rsidR="00632034">
        <w:rPr>
          <w:sz w:val="19"/>
          <w:lang w:val="pl-PL" w:eastAsia="pl-PL"/>
        </w:rPr>
        <w:t> </w:t>
      </w:r>
      <w:r w:rsidR="00B308DD">
        <w:rPr>
          <w:sz w:val="19"/>
          <w:lang w:val="pl-PL" w:eastAsia="pl-PL"/>
        </w:rPr>
        <w:t>naszym kraju</w:t>
      </w:r>
      <w:r w:rsidRPr="00683709">
        <w:rPr>
          <w:sz w:val="19"/>
          <w:lang w:val="pl-PL" w:eastAsia="pl-PL"/>
        </w:rPr>
        <w:t>. Nowa generacja rozwija ten sukces, oferując wyraźny postęp pod względem jakości wykończenia, technologii i funkcjonalności, przy zachowaniu charakterystycznego, dynamicznego stylu nadwozia.</w:t>
      </w:r>
    </w:p>
    <w:p w14:paraId="5CDE0992" w14:textId="57B65C79" w:rsidR="005630B7" w:rsidRDefault="00F12C56" w:rsidP="00F12C56">
      <w:pPr>
        <w:spacing w:after="120"/>
        <w:jc w:val="both"/>
        <w:rPr>
          <w:sz w:val="19"/>
          <w:lang w:val="pl-PL" w:eastAsia="pl-PL"/>
        </w:rPr>
      </w:pPr>
      <w:r w:rsidRPr="00F12C56">
        <w:rPr>
          <w:sz w:val="19"/>
          <w:lang w:val="pl-PL" w:eastAsia="pl-PL"/>
        </w:rPr>
        <w:t>Nowy T-Roc wyróżnia się nowoczesnym</w:t>
      </w:r>
      <w:r w:rsidR="00683709">
        <w:rPr>
          <w:sz w:val="19"/>
          <w:lang w:val="pl-PL" w:eastAsia="pl-PL"/>
        </w:rPr>
        <w:t xml:space="preserve"> </w:t>
      </w:r>
      <w:r w:rsidR="00452839">
        <w:rPr>
          <w:sz w:val="19"/>
          <w:lang w:val="pl-PL" w:eastAsia="pl-PL"/>
        </w:rPr>
        <w:t>wzornictwem</w:t>
      </w:r>
      <w:r w:rsidR="00683709">
        <w:rPr>
          <w:sz w:val="19"/>
          <w:lang w:val="pl-PL" w:eastAsia="pl-PL"/>
        </w:rPr>
        <w:t>.</w:t>
      </w:r>
      <w:r w:rsidRPr="00F12C56">
        <w:rPr>
          <w:sz w:val="19"/>
          <w:lang w:val="pl-PL" w:eastAsia="pl-PL"/>
        </w:rPr>
        <w:t xml:space="preserve"> </w:t>
      </w:r>
      <w:r w:rsidR="00683709">
        <w:rPr>
          <w:sz w:val="19"/>
          <w:lang w:val="pl-PL" w:eastAsia="pl-PL"/>
        </w:rPr>
        <w:t xml:space="preserve">We </w:t>
      </w:r>
      <w:r w:rsidRPr="00F12C56">
        <w:rPr>
          <w:sz w:val="19"/>
          <w:lang w:val="pl-PL" w:eastAsia="pl-PL"/>
        </w:rPr>
        <w:t>wnętrz</w:t>
      </w:r>
      <w:r w:rsidR="00683709">
        <w:rPr>
          <w:sz w:val="19"/>
          <w:lang w:val="pl-PL" w:eastAsia="pl-PL"/>
        </w:rPr>
        <w:t>u</w:t>
      </w:r>
      <w:r w:rsidRPr="00F12C56">
        <w:rPr>
          <w:sz w:val="19"/>
          <w:lang w:val="pl-PL" w:eastAsia="pl-PL"/>
        </w:rPr>
        <w:t xml:space="preserve"> </w:t>
      </w:r>
      <w:r w:rsidR="00683709">
        <w:rPr>
          <w:sz w:val="19"/>
          <w:lang w:val="pl-PL" w:eastAsia="pl-PL"/>
        </w:rPr>
        <w:t>pojawiły się</w:t>
      </w:r>
      <w:r w:rsidRPr="00F12C56">
        <w:rPr>
          <w:sz w:val="19"/>
          <w:lang w:val="pl-PL" w:eastAsia="pl-PL"/>
        </w:rPr>
        <w:t xml:space="preserve"> większ</w:t>
      </w:r>
      <w:r w:rsidR="00683709">
        <w:rPr>
          <w:sz w:val="19"/>
          <w:lang w:val="pl-PL" w:eastAsia="pl-PL"/>
        </w:rPr>
        <w:t>e</w:t>
      </w:r>
      <w:r w:rsidRPr="00F12C56">
        <w:rPr>
          <w:sz w:val="19"/>
          <w:lang w:val="pl-PL" w:eastAsia="pl-PL"/>
        </w:rPr>
        <w:t xml:space="preserve"> ekran</w:t>
      </w:r>
      <w:r w:rsidR="00683709">
        <w:rPr>
          <w:sz w:val="19"/>
          <w:lang w:val="pl-PL" w:eastAsia="pl-PL"/>
        </w:rPr>
        <w:t>y dla nowego</w:t>
      </w:r>
      <w:r w:rsidRPr="00F12C56">
        <w:rPr>
          <w:sz w:val="19"/>
          <w:lang w:val="pl-PL" w:eastAsia="pl-PL"/>
        </w:rPr>
        <w:t xml:space="preserve"> systemu infotainment</w:t>
      </w:r>
      <w:r w:rsidR="00683709">
        <w:rPr>
          <w:sz w:val="19"/>
          <w:lang w:val="pl-PL" w:eastAsia="pl-PL"/>
        </w:rPr>
        <w:t xml:space="preserve"> oraz najnowszej generacji</w:t>
      </w:r>
      <w:r w:rsidRPr="00F12C56">
        <w:rPr>
          <w:sz w:val="19"/>
          <w:lang w:val="pl-PL" w:eastAsia="pl-PL"/>
        </w:rPr>
        <w:t xml:space="preserve"> rozbudowan</w:t>
      </w:r>
      <w:r w:rsidR="00683709">
        <w:rPr>
          <w:sz w:val="19"/>
          <w:lang w:val="pl-PL" w:eastAsia="pl-PL"/>
        </w:rPr>
        <w:t>e</w:t>
      </w:r>
      <w:r w:rsidRPr="00F12C56">
        <w:rPr>
          <w:sz w:val="19"/>
          <w:lang w:val="pl-PL" w:eastAsia="pl-PL"/>
        </w:rPr>
        <w:t xml:space="preserve"> system</w:t>
      </w:r>
      <w:r w:rsidR="00683709">
        <w:rPr>
          <w:sz w:val="19"/>
          <w:lang w:val="pl-PL" w:eastAsia="pl-PL"/>
        </w:rPr>
        <w:t>y</w:t>
      </w:r>
      <w:r w:rsidRPr="00F12C56">
        <w:rPr>
          <w:sz w:val="19"/>
          <w:lang w:val="pl-PL" w:eastAsia="pl-PL"/>
        </w:rPr>
        <w:t xml:space="preserve"> wspomaga</w:t>
      </w:r>
      <w:r w:rsidR="00683709">
        <w:rPr>
          <w:sz w:val="19"/>
          <w:lang w:val="pl-PL" w:eastAsia="pl-PL"/>
        </w:rPr>
        <w:t>nia kierowcy</w:t>
      </w:r>
      <w:r w:rsidRPr="00F12C56">
        <w:rPr>
          <w:sz w:val="19"/>
          <w:lang w:val="pl-PL" w:eastAsia="pl-PL"/>
        </w:rPr>
        <w:t xml:space="preserve">. Model zyskał także dostęp do technologii znanych </w:t>
      </w:r>
      <w:r w:rsidRPr="00F12C56">
        <w:rPr>
          <w:sz w:val="19"/>
          <w:lang w:val="pl-PL" w:eastAsia="pl-PL"/>
        </w:rPr>
        <w:lastRenderedPageBreak/>
        <w:t>dotąd z w</w:t>
      </w:r>
      <w:r w:rsidR="00683709">
        <w:rPr>
          <w:sz w:val="19"/>
          <w:lang w:val="pl-PL" w:eastAsia="pl-PL"/>
        </w:rPr>
        <w:t xml:space="preserve">yżej pozycjonowanych modeli </w:t>
      </w:r>
      <w:r w:rsidRPr="00F12C56">
        <w:rPr>
          <w:sz w:val="19"/>
          <w:lang w:val="pl-PL" w:eastAsia="pl-PL"/>
        </w:rPr>
        <w:t>marki, takich jak zaawansowane systemy Travel Assist czy Park Assist Pro</w:t>
      </w:r>
      <w:r w:rsidR="00683709">
        <w:rPr>
          <w:sz w:val="19"/>
          <w:lang w:val="pl-PL" w:eastAsia="pl-PL"/>
        </w:rPr>
        <w:t xml:space="preserve"> oraz kamery 360</w:t>
      </w:r>
      <w:r w:rsidRPr="00F12C56">
        <w:rPr>
          <w:sz w:val="19"/>
          <w:lang w:val="pl-PL" w:eastAsia="pl-PL"/>
        </w:rPr>
        <w:t>, co dodatkowo wzmacnia jego pozycję w</w:t>
      </w:r>
      <w:r w:rsidR="00632034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segmencie kompaktowych SUV-ów.</w:t>
      </w:r>
      <w:r w:rsidR="00683709">
        <w:rPr>
          <w:sz w:val="19"/>
          <w:lang w:val="pl-PL" w:eastAsia="pl-PL"/>
        </w:rPr>
        <w:t xml:space="preserve"> Po raz pierwszy w </w:t>
      </w:r>
      <w:r w:rsidR="000821A1">
        <w:rPr>
          <w:sz w:val="19"/>
          <w:lang w:val="pl-PL" w:eastAsia="pl-PL"/>
        </w:rPr>
        <w:t>tej klasie</w:t>
      </w:r>
      <w:r w:rsidR="00683709">
        <w:rPr>
          <w:sz w:val="19"/>
          <w:lang w:val="pl-PL" w:eastAsia="pl-PL"/>
        </w:rPr>
        <w:t xml:space="preserve"> w nowym T-Rocu dostępny jest również wyświetlacz head-up display.</w:t>
      </w:r>
    </w:p>
    <w:p w14:paraId="2AA754A7" w14:textId="1F0957F9" w:rsidR="003A004F" w:rsidRPr="003A004F" w:rsidRDefault="003A004F" w:rsidP="003A004F">
      <w:pPr>
        <w:spacing w:after="120"/>
        <w:jc w:val="both"/>
        <w:rPr>
          <w:b/>
          <w:bCs/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t>Elektryczna ofensywa</w:t>
      </w:r>
      <w:r w:rsidRPr="003A004F">
        <w:rPr>
          <w:b/>
          <w:bCs/>
          <w:sz w:val="19"/>
          <w:lang w:val="pl-PL" w:eastAsia="pl-PL"/>
        </w:rPr>
        <w:t xml:space="preserve"> w segmencie</w:t>
      </w:r>
      <w:r>
        <w:rPr>
          <w:b/>
          <w:bCs/>
          <w:sz w:val="19"/>
          <w:lang w:val="pl-PL" w:eastAsia="pl-PL"/>
        </w:rPr>
        <w:t xml:space="preserve"> miejskim</w:t>
      </w:r>
    </w:p>
    <w:p w14:paraId="526A7FB1" w14:textId="5F988252" w:rsidR="00F12C56" w:rsidRPr="00F12C56" w:rsidRDefault="00F12C56" w:rsidP="00F12C56">
      <w:pPr>
        <w:spacing w:after="120"/>
        <w:jc w:val="both"/>
        <w:rPr>
          <w:sz w:val="19"/>
          <w:lang w:val="pl-PL" w:eastAsia="pl-PL"/>
        </w:rPr>
      </w:pPr>
      <w:r w:rsidRPr="00F12C56">
        <w:rPr>
          <w:sz w:val="19"/>
          <w:lang w:val="pl-PL" w:eastAsia="pl-PL"/>
        </w:rPr>
        <w:t>Rok 2025 był również ważnym etapem dalszej elektryfikacji oferty Volkswagena i</w:t>
      </w:r>
      <w:r w:rsidR="00091591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 xml:space="preserve">zapowiedzią nowej generacji przystępnych </w:t>
      </w:r>
      <w:r w:rsidR="00267246">
        <w:rPr>
          <w:sz w:val="19"/>
          <w:lang w:val="pl-PL" w:eastAsia="pl-PL"/>
        </w:rPr>
        <w:t xml:space="preserve">cenowo </w:t>
      </w:r>
      <w:r w:rsidRPr="00F12C56">
        <w:rPr>
          <w:sz w:val="19"/>
          <w:lang w:val="pl-PL" w:eastAsia="pl-PL"/>
        </w:rPr>
        <w:t xml:space="preserve">samochodów elektrycznych. Podczas targów IAA Mobility marka zaprezentowała model ID. CROSS Concept – kompaktowego SUV-a, który </w:t>
      </w:r>
      <w:r w:rsidR="00547C76">
        <w:rPr>
          <w:sz w:val="19"/>
          <w:lang w:val="pl-PL" w:eastAsia="pl-PL"/>
        </w:rPr>
        <w:t>będzie elektrycznym odpowiednikiem</w:t>
      </w:r>
      <w:r w:rsidRPr="00F12C56">
        <w:rPr>
          <w:sz w:val="19"/>
          <w:lang w:val="pl-PL" w:eastAsia="pl-PL"/>
        </w:rPr>
        <w:t xml:space="preserve"> T-Crossa. Koncept pokazuje kierunek rozwoju elektromobilności w segmencie miejskim, łącząc nowy język stylistyczny „Pure Positive”, wysoką funkcjonalność oraz technologie znane dotąd z</w:t>
      </w:r>
      <w:r w:rsidR="00632034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 xml:space="preserve">wyższych klas. Produkcyjna wersja </w:t>
      </w:r>
      <w:r w:rsidR="00547C76">
        <w:rPr>
          <w:sz w:val="19"/>
          <w:lang w:val="pl-PL" w:eastAsia="pl-PL"/>
        </w:rPr>
        <w:t>samochodu</w:t>
      </w:r>
      <w:r w:rsidRPr="00F12C56">
        <w:rPr>
          <w:sz w:val="19"/>
          <w:lang w:val="pl-PL" w:eastAsia="pl-PL"/>
        </w:rPr>
        <w:t xml:space="preserve"> zadebiutuje w </w:t>
      </w:r>
      <w:r>
        <w:rPr>
          <w:sz w:val="19"/>
          <w:lang w:val="pl-PL" w:eastAsia="pl-PL"/>
        </w:rPr>
        <w:t>tym</w:t>
      </w:r>
      <w:r w:rsidRPr="00F12C56">
        <w:rPr>
          <w:sz w:val="19"/>
          <w:lang w:val="pl-PL" w:eastAsia="pl-PL"/>
        </w:rPr>
        <w:t xml:space="preserve"> roku.</w:t>
      </w:r>
    </w:p>
    <w:p w14:paraId="46DE5F8C" w14:textId="7760F14E" w:rsidR="003A004F" w:rsidRPr="003A004F" w:rsidRDefault="00F12C56" w:rsidP="00F12C56">
      <w:pPr>
        <w:spacing w:after="120"/>
        <w:jc w:val="both"/>
        <w:rPr>
          <w:sz w:val="19"/>
          <w:lang w:val="pl-PL" w:eastAsia="pl-PL"/>
        </w:rPr>
      </w:pPr>
      <w:r w:rsidRPr="00F12C56">
        <w:rPr>
          <w:sz w:val="19"/>
          <w:lang w:val="pl-PL" w:eastAsia="pl-PL"/>
        </w:rPr>
        <w:t xml:space="preserve">Równolegle Volkswagen przybliżył seryjną przyszłość modelu ID. Polo – elektrycznego następcy jednego z najbardziej rozpoznawalnych modeli marki. </w:t>
      </w:r>
      <w:r w:rsidR="007F2657">
        <w:rPr>
          <w:sz w:val="19"/>
          <w:lang w:val="pl-PL" w:eastAsia="pl-PL"/>
        </w:rPr>
        <w:t>R</w:t>
      </w:r>
      <w:r>
        <w:rPr>
          <w:sz w:val="19"/>
          <w:lang w:val="pl-PL" w:eastAsia="pl-PL"/>
        </w:rPr>
        <w:t>ównież</w:t>
      </w:r>
      <w:r w:rsidRPr="00F12C56">
        <w:rPr>
          <w:sz w:val="19"/>
          <w:lang w:val="pl-PL" w:eastAsia="pl-PL"/>
        </w:rPr>
        <w:t xml:space="preserve"> trafi</w:t>
      </w:r>
      <w:r w:rsidR="007F2657">
        <w:rPr>
          <w:sz w:val="19"/>
          <w:lang w:val="pl-PL" w:eastAsia="pl-PL"/>
        </w:rPr>
        <w:t xml:space="preserve"> on</w:t>
      </w:r>
      <w:r w:rsidR="00091591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na</w:t>
      </w:r>
      <w:r w:rsidR="00091591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rynek w 2026 roku jako samochód miejski nowej generacji, oferujący zasięg do</w:t>
      </w:r>
      <w:r w:rsidR="00091591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450 km, napęd na przednie koła oraz przestronność i właściwości jezdne charakterystyczne dla większych modeli Volkswagena. Model ten ma odegrać kluczową rolę w upowszechnianiu elektromobilności i uczynić samochody elektryczne jeszcze bardziej dostępnymi dla szerokiego grona klientów.</w:t>
      </w:r>
    </w:p>
    <w:p w14:paraId="6F15EE60" w14:textId="0303653A" w:rsidR="0027721E" w:rsidRPr="007E28A4" w:rsidRDefault="00FB2179" w:rsidP="0027721E">
      <w:pPr>
        <w:spacing w:after="120"/>
        <w:jc w:val="both"/>
        <w:rPr>
          <w:b/>
          <w:bCs/>
          <w:sz w:val="19"/>
          <w:lang w:val="pl-PL" w:eastAsia="pl-PL"/>
        </w:rPr>
      </w:pPr>
      <w:r w:rsidRPr="007E28A4">
        <w:rPr>
          <w:b/>
          <w:bCs/>
          <w:sz w:val="19"/>
          <w:lang w:val="pl-PL" w:eastAsia="pl-PL"/>
        </w:rPr>
        <w:t>Solidne wyniki sprzedażowe</w:t>
      </w:r>
    </w:p>
    <w:p w14:paraId="69BBB195" w14:textId="552204C9" w:rsidR="00632034" w:rsidRPr="00632034" w:rsidRDefault="00632034" w:rsidP="00632034">
      <w:pPr>
        <w:spacing w:after="120"/>
        <w:jc w:val="both"/>
        <w:rPr>
          <w:sz w:val="19"/>
          <w:lang w:val="pl-PL" w:eastAsia="pl-PL"/>
        </w:rPr>
      </w:pPr>
      <w:r w:rsidRPr="00632034">
        <w:rPr>
          <w:sz w:val="19"/>
          <w:lang w:val="pl-PL" w:eastAsia="pl-PL"/>
        </w:rPr>
        <w:t>Miniony rok był dla Volkswagena okresem wyraźnych sukcesów sprzedażowych i</w:t>
      </w:r>
      <w:r>
        <w:rPr>
          <w:sz w:val="19"/>
          <w:lang w:val="pl-PL" w:eastAsia="pl-PL"/>
        </w:rPr>
        <w:t> </w:t>
      </w:r>
      <w:r w:rsidRPr="00632034">
        <w:rPr>
          <w:sz w:val="19"/>
          <w:lang w:val="pl-PL" w:eastAsia="pl-PL"/>
        </w:rPr>
        <w:t>dalszego umacniania pozycji rynkowej – sprzedaż marki wzrosła o 13,86% rok do roku. Volkswagen wzmocnił swoją pozycję w kanale klientów indywidualnych, a dzięki kompleksowej ofercie po raz pierwszy w historii zajął 2. miejsce na polskim rynku samochodów osobowych.</w:t>
      </w:r>
    </w:p>
    <w:p w14:paraId="609893B1" w14:textId="77777777" w:rsidR="00632034" w:rsidRPr="00632034" w:rsidRDefault="00632034" w:rsidP="00632034">
      <w:pPr>
        <w:spacing w:after="120"/>
        <w:jc w:val="both"/>
        <w:rPr>
          <w:sz w:val="19"/>
          <w:lang w:val="pl-PL" w:eastAsia="pl-PL"/>
        </w:rPr>
      </w:pPr>
      <w:r w:rsidRPr="00632034">
        <w:rPr>
          <w:sz w:val="19"/>
          <w:lang w:val="pl-PL" w:eastAsia="pl-PL"/>
        </w:rPr>
        <w:t>Istotnym filarem wyników pozostawał kanał flotowy. Również tutaj, sukces marki zbudowany jest na szerokim portfolio modeli wybieranych przez tych Klientów – dominujące od lat Golf Variant oraz Passat, ale też popularyzujące się we flotach SUV-y.</w:t>
      </w:r>
    </w:p>
    <w:p w14:paraId="00883296" w14:textId="54537EF7" w:rsidR="0027721E" w:rsidRPr="0027721E" w:rsidRDefault="0027721E" w:rsidP="0027721E">
      <w:pPr>
        <w:spacing w:after="120"/>
        <w:jc w:val="both"/>
        <w:rPr>
          <w:b/>
          <w:bCs/>
          <w:sz w:val="19"/>
          <w:lang w:val="pl-PL" w:eastAsia="pl-PL"/>
        </w:rPr>
      </w:pPr>
      <w:r w:rsidRPr="0027721E">
        <w:rPr>
          <w:b/>
          <w:bCs/>
          <w:sz w:val="19"/>
          <w:lang w:val="pl-PL" w:eastAsia="pl-PL"/>
        </w:rPr>
        <w:t>Konsekwentna strategia i spojrzenie w przyszłość</w:t>
      </w:r>
    </w:p>
    <w:p w14:paraId="4AD7E7C4" w14:textId="126A5A60" w:rsidR="00F67DCE" w:rsidRDefault="00F12C56" w:rsidP="003A004F">
      <w:pPr>
        <w:spacing w:after="120"/>
        <w:jc w:val="both"/>
        <w:rPr>
          <w:sz w:val="19"/>
          <w:lang w:val="pl-PL" w:eastAsia="pl-PL"/>
        </w:rPr>
      </w:pPr>
      <w:r w:rsidRPr="00F12C56">
        <w:rPr>
          <w:sz w:val="19"/>
          <w:lang w:val="pl-PL" w:eastAsia="pl-PL"/>
        </w:rPr>
        <w:t>Volkswagen zakończył 2025 rok z portfolio, które łączy silną pozycję bestsellerów z</w:t>
      </w:r>
      <w:r w:rsidR="00091591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wyraźnym przyspieszeniem w obszarze elektromobilności. Obok rozwoju oferty SUV-ów i modeli kompaktowych marka konsekwentnie przygotowywała się do</w:t>
      </w:r>
      <w:r w:rsidR="00091591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wprowadzenia nowej generacji samochodów elektrycznych, budując fundamenty pod dalszą transformację. Rok 2025 można postrzegać jako moment przejściowy, w</w:t>
      </w:r>
      <w:r w:rsidR="00091591">
        <w:rPr>
          <w:sz w:val="19"/>
          <w:lang w:val="pl-PL" w:eastAsia="pl-PL"/>
        </w:rPr>
        <w:t> </w:t>
      </w:r>
      <w:r w:rsidRPr="00F12C56">
        <w:rPr>
          <w:sz w:val="19"/>
          <w:lang w:val="pl-PL" w:eastAsia="pl-PL"/>
        </w:rPr>
        <w:t>którym Volkswagen równolegle wzmacniał swoją obecną ofertę oraz rozwijał nowoczesne,</w:t>
      </w:r>
      <w:r w:rsidR="00942C97">
        <w:rPr>
          <w:sz w:val="19"/>
          <w:lang w:val="pl-PL" w:eastAsia="pl-PL"/>
        </w:rPr>
        <w:t xml:space="preserve"> innowacyjne</w:t>
      </w:r>
      <w:r w:rsidRPr="00F12C56">
        <w:rPr>
          <w:sz w:val="19"/>
          <w:lang w:val="pl-PL" w:eastAsia="pl-PL"/>
        </w:rPr>
        <w:t xml:space="preserve"> rozwiązania, zgodnie z ambicją zostania technologiczny</w:t>
      </w:r>
      <w:r>
        <w:rPr>
          <w:sz w:val="19"/>
          <w:lang w:val="pl-PL" w:eastAsia="pl-PL"/>
        </w:rPr>
        <w:t>m</w:t>
      </w:r>
      <w:r w:rsidRPr="00F12C56">
        <w:rPr>
          <w:sz w:val="19"/>
          <w:lang w:val="pl-PL" w:eastAsia="pl-PL"/>
        </w:rPr>
        <w:t xml:space="preserve"> lider</w:t>
      </w:r>
      <w:r>
        <w:rPr>
          <w:sz w:val="19"/>
          <w:lang w:val="pl-PL" w:eastAsia="pl-PL"/>
        </w:rPr>
        <w:t>em</w:t>
      </w:r>
      <w:r w:rsidRPr="00F12C56">
        <w:rPr>
          <w:sz w:val="19"/>
          <w:lang w:val="pl-PL" w:eastAsia="pl-PL"/>
        </w:rPr>
        <w:t xml:space="preserve"> w segmencie wielkoseryjnym do 2030 roku.</w:t>
      </w:r>
    </w:p>
    <w:tbl>
      <w:tblPr>
        <w:tblpPr w:leftFromText="142" w:rightFromText="142" w:vertAnchor="page" w:horzAnchor="margin" w:tblpY="2431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F67DCE" w:rsidRPr="007E28A4" w14:paraId="20DA3BB4" w14:textId="77777777" w:rsidTr="00F67DCE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7808FA1" w14:textId="77777777" w:rsidR="00F67DCE" w:rsidRPr="00F92CBD" w:rsidRDefault="00F67DCE" w:rsidP="00F67DCE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lastRenderedPageBreak/>
              <w:t>O marce Volkswagen:</w:t>
            </w:r>
          </w:p>
          <w:p w14:paraId="5A12DDF7" w14:textId="77777777" w:rsidR="00F67DCE" w:rsidRPr="00F92CBD" w:rsidRDefault="00F67DCE" w:rsidP="00F67DCE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jlepiej rozpoznawalnych producentów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motoryzacyjnych na świecie, wywodzący się z Europy i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znany ze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swojej jakości oraz innowacyjne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podejści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a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do mobilności.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 rynku europejskim marka zajmuje pozycję lidera, z liczbą dostarczonych samochodów na poziomie ponad 1 250 000 w 2024 roku.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Należą do nich bestsellery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najnowszych odsłonach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takie jak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Volkswagen Golf, Passat, Tiguan czy T-Roc,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a także modele w pełni elektryczne z rodziny ID.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jest liderem elektromobilności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z liczbą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ponad 3,5 miliona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wyprodukowanych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pojazdów elektrycznych, a jego modele należą do najczęściej wybieranych samochodów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tego typu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Europie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  <w:r w:rsidRPr="007A2524">
              <w:rPr>
                <w:lang w:val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Producent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posiada najszersze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portfolio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samochodów elektrycznych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 rynku, obejmujące pojazdy dopasowane do różnorodnych potrzeb kierowców – od miejski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ego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kompakt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u,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 przestronne SUV-y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i flagową limuzynę. </w:t>
            </w:r>
            <w:r w:rsidRPr="00CD69D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407ACA73" w14:textId="7AF98569" w:rsidR="009C52BC" w:rsidRPr="00F92CBD" w:rsidRDefault="009C52BC" w:rsidP="00F67DCE">
      <w:pPr>
        <w:spacing w:after="120"/>
        <w:jc w:val="both"/>
        <w:rPr>
          <w:sz w:val="19"/>
          <w:lang w:val="pl-PL" w:eastAsia="pl-PL"/>
        </w:rPr>
      </w:pPr>
    </w:p>
    <w:sectPr w:rsidR="009C52BC" w:rsidRPr="00F92CBD" w:rsidSect="00ED722E">
      <w:headerReference w:type="default" r:id="rId15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0FAC2" w14:textId="77777777" w:rsidR="003E59BD" w:rsidRDefault="003E59BD">
      <w:r>
        <w:separator/>
      </w:r>
    </w:p>
  </w:endnote>
  <w:endnote w:type="continuationSeparator" w:id="0">
    <w:p w14:paraId="58F43314" w14:textId="77777777" w:rsidR="003E59BD" w:rsidRDefault="003E5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3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7C789" w14:textId="77777777" w:rsidR="003E59BD" w:rsidRDefault="003E59BD">
      <w:r>
        <w:separator/>
      </w:r>
    </w:p>
  </w:footnote>
  <w:footnote w:type="continuationSeparator" w:id="0">
    <w:p w14:paraId="1933310C" w14:textId="77777777" w:rsidR="003E59BD" w:rsidRDefault="003E59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0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2"/>
  </w:num>
  <w:num w:numId="7" w16cid:durableId="588470006">
    <w:abstractNumId w:val="11"/>
  </w:num>
  <w:num w:numId="8" w16cid:durableId="135412737">
    <w:abstractNumId w:val="3"/>
  </w:num>
  <w:num w:numId="9" w16cid:durableId="347175802">
    <w:abstractNumId w:val="8"/>
  </w:num>
  <w:num w:numId="10" w16cid:durableId="2144224257">
    <w:abstractNumId w:val="9"/>
  </w:num>
  <w:num w:numId="11" w16cid:durableId="46804776">
    <w:abstractNumId w:val="13"/>
  </w:num>
  <w:num w:numId="12" w16cid:durableId="1065450336">
    <w:abstractNumId w:val="10"/>
  </w:num>
  <w:num w:numId="13" w16cid:durableId="1264648497">
    <w:abstractNumId w:val="7"/>
  </w:num>
  <w:num w:numId="14" w16cid:durableId="211440119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4D99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6872"/>
    <w:rsid w:val="00076C8B"/>
    <w:rsid w:val="00076FC6"/>
    <w:rsid w:val="00077B35"/>
    <w:rsid w:val="000800DC"/>
    <w:rsid w:val="000821A1"/>
    <w:rsid w:val="00082375"/>
    <w:rsid w:val="00082E8F"/>
    <w:rsid w:val="00083195"/>
    <w:rsid w:val="00083DEF"/>
    <w:rsid w:val="00084F8E"/>
    <w:rsid w:val="00086E99"/>
    <w:rsid w:val="00090821"/>
    <w:rsid w:val="00091496"/>
    <w:rsid w:val="00091591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1E2C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616E"/>
    <w:rsid w:val="00146F02"/>
    <w:rsid w:val="0015058D"/>
    <w:rsid w:val="00150EAC"/>
    <w:rsid w:val="00150F1D"/>
    <w:rsid w:val="00155BF1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DEC"/>
    <w:rsid w:val="001B51B2"/>
    <w:rsid w:val="001B5358"/>
    <w:rsid w:val="001B5C86"/>
    <w:rsid w:val="001B6964"/>
    <w:rsid w:val="001C0A26"/>
    <w:rsid w:val="001C23DE"/>
    <w:rsid w:val="001C2946"/>
    <w:rsid w:val="001C2D86"/>
    <w:rsid w:val="001C375D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68BA"/>
    <w:rsid w:val="00217A13"/>
    <w:rsid w:val="00220969"/>
    <w:rsid w:val="002218E4"/>
    <w:rsid w:val="00222498"/>
    <w:rsid w:val="00223247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1583"/>
    <w:rsid w:val="0026291F"/>
    <w:rsid w:val="00263948"/>
    <w:rsid w:val="0026611A"/>
    <w:rsid w:val="002665DC"/>
    <w:rsid w:val="00266BE4"/>
    <w:rsid w:val="00267246"/>
    <w:rsid w:val="002708AA"/>
    <w:rsid w:val="00270A07"/>
    <w:rsid w:val="00271454"/>
    <w:rsid w:val="00271FBC"/>
    <w:rsid w:val="00272A0C"/>
    <w:rsid w:val="00272CD4"/>
    <w:rsid w:val="00273CF2"/>
    <w:rsid w:val="0027721E"/>
    <w:rsid w:val="00277A4B"/>
    <w:rsid w:val="0028065D"/>
    <w:rsid w:val="0028138B"/>
    <w:rsid w:val="00281B7F"/>
    <w:rsid w:val="002856A7"/>
    <w:rsid w:val="00285C98"/>
    <w:rsid w:val="00285CD0"/>
    <w:rsid w:val="00286517"/>
    <w:rsid w:val="002866B9"/>
    <w:rsid w:val="0028779D"/>
    <w:rsid w:val="00287D5B"/>
    <w:rsid w:val="00290755"/>
    <w:rsid w:val="00290B00"/>
    <w:rsid w:val="0029141D"/>
    <w:rsid w:val="0029145E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3F2B"/>
    <w:rsid w:val="002C4086"/>
    <w:rsid w:val="002C4994"/>
    <w:rsid w:val="002C4CE6"/>
    <w:rsid w:val="002C596F"/>
    <w:rsid w:val="002C5C21"/>
    <w:rsid w:val="002C7AD2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54E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23C6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5BFC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04F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2A97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9BD"/>
    <w:rsid w:val="003E5C63"/>
    <w:rsid w:val="003F0444"/>
    <w:rsid w:val="003F07DA"/>
    <w:rsid w:val="003F13CD"/>
    <w:rsid w:val="003F1482"/>
    <w:rsid w:val="003F2AB5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51A3"/>
    <w:rsid w:val="0043542E"/>
    <w:rsid w:val="004400EB"/>
    <w:rsid w:val="004405D1"/>
    <w:rsid w:val="00441B35"/>
    <w:rsid w:val="00442A30"/>
    <w:rsid w:val="00442ABB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2839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CFC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4958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47C76"/>
    <w:rsid w:val="00550AFA"/>
    <w:rsid w:val="00552348"/>
    <w:rsid w:val="00552EF8"/>
    <w:rsid w:val="00554AAB"/>
    <w:rsid w:val="00557292"/>
    <w:rsid w:val="005575CF"/>
    <w:rsid w:val="0056045A"/>
    <w:rsid w:val="00560C33"/>
    <w:rsid w:val="00560C40"/>
    <w:rsid w:val="00560EC3"/>
    <w:rsid w:val="00561BD6"/>
    <w:rsid w:val="005630B7"/>
    <w:rsid w:val="005646A4"/>
    <w:rsid w:val="00567A3D"/>
    <w:rsid w:val="00567C85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0AE7"/>
    <w:rsid w:val="00592712"/>
    <w:rsid w:val="00594B35"/>
    <w:rsid w:val="005954FE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034"/>
    <w:rsid w:val="00632F76"/>
    <w:rsid w:val="00632FA2"/>
    <w:rsid w:val="006344C6"/>
    <w:rsid w:val="00634829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709"/>
    <w:rsid w:val="00683A54"/>
    <w:rsid w:val="006854A0"/>
    <w:rsid w:val="00691206"/>
    <w:rsid w:val="006924B0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4799"/>
    <w:rsid w:val="006A4B6A"/>
    <w:rsid w:val="006A5147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5560"/>
    <w:rsid w:val="006E5784"/>
    <w:rsid w:val="006E5886"/>
    <w:rsid w:val="006E5F92"/>
    <w:rsid w:val="006E67AA"/>
    <w:rsid w:val="006E6F85"/>
    <w:rsid w:val="006F03D8"/>
    <w:rsid w:val="006F160C"/>
    <w:rsid w:val="006F29AD"/>
    <w:rsid w:val="006F44EE"/>
    <w:rsid w:val="006F48E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4D7B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5EDA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874F2"/>
    <w:rsid w:val="00790FC2"/>
    <w:rsid w:val="007910AA"/>
    <w:rsid w:val="00791E8D"/>
    <w:rsid w:val="00792CB4"/>
    <w:rsid w:val="007953A9"/>
    <w:rsid w:val="00796165"/>
    <w:rsid w:val="00796F12"/>
    <w:rsid w:val="00797E56"/>
    <w:rsid w:val="007A0D31"/>
    <w:rsid w:val="007A1395"/>
    <w:rsid w:val="007A2524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8A4"/>
    <w:rsid w:val="007E2930"/>
    <w:rsid w:val="007E42EC"/>
    <w:rsid w:val="007E5D47"/>
    <w:rsid w:val="007E5DAC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2657"/>
    <w:rsid w:val="007F3AAA"/>
    <w:rsid w:val="007F4CBB"/>
    <w:rsid w:val="007F5378"/>
    <w:rsid w:val="007F597B"/>
    <w:rsid w:val="007F65BA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E3A"/>
    <w:rsid w:val="008C0FEE"/>
    <w:rsid w:val="008C1DC6"/>
    <w:rsid w:val="008C2831"/>
    <w:rsid w:val="008C2D89"/>
    <w:rsid w:val="008C472E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2C97"/>
    <w:rsid w:val="00944618"/>
    <w:rsid w:val="00944A3C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67940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206"/>
    <w:rsid w:val="009B5334"/>
    <w:rsid w:val="009B6753"/>
    <w:rsid w:val="009B6F0B"/>
    <w:rsid w:val="009B7036"/>
    <w:rsid w:val="009B7A59"/>
    <w:rsid w:val="009B7F1C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07EC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22F5A"/>
    <w:rsid w:val="00A24A9F"/>
    <w:rsid w:val="00A30AB3"/>
    <w:rsid w:val="00A31057"/>
    <w:rsid w:val="00A32536"/>
    <w:rsid w:val="00A3392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061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1B45"/>
    <w:rsid w:val="00A8400B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460"/>
    <w:rsid w:val="00AC0630"/>
    <w:rsid w:val="00AC293C"/>
    <w:rsid w:val="00AC30B2"/>
    <w:rsid w:val="00AC4E91"/>
    <w:rsid w:val="00AC51D7"/>
    <w:rsid w:val="00AC717D"/>
    <w:rsid w:val="00AD095F"/>
    <w:rsid w:val="00AD3217"/>
    <w:rsid w:val="00AD6B1B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2DA1"/>
    <w:rsid w:val="00AE5D17"/>
    <w:rsid w:val="00AE61F2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8DD"/>
    <w:rsid w:val="00B30B4C"/>
    <w:rsid w:val="00B31227"/>
    <w:rsid w:val="00B36291"/>
    <w:rsid w:val="00B40238"/>
    <w:rsid w:val="00B404E6"/>
    <w:rsid w:val="00B43088"/>
    <w:rsid w:val="00B43ECF"/>
    <w:rsid w:val="00B44294"/>
    <w:rsid w:val="00B45381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2C5B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01C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F37"/>
    <w:rsid w:val="00C14380"/>
    <w:rsid w:val="00C1440B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353C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34A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69D7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5A81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267E"/>
    <w:rsid w:val="00DA35E2"/>
    <w:rsid w:val="00DA43F6"/>
    <w:rsid w:val="00DA5DCA"/>
    <w:rsid w:val="00DB04CD"/>
    <w:rsid w:val="00DB0604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4A"/>
    <w:rsid w:val="00DE087E"/>
    <w:rsid w:val="00DE14ED"/>
    <w:rsid w:val="00DE2198"/>
    <w:rsid w:val="00DE2C8B"/>
    <w:rsid w:val="00DE53A8"/>
    <w:rsid w:val="00DE63EB"/>
    <w:rsid w:val="00DE6EA6"/>
    <w:rsid w:val="00DE6F03"/>
    <w:rsid w:val="00DF26AA"/>
    <w:rsid w:val="00DF2FDF"/>
    <w:rsid w:val="00DF593D"/>
    <w:rsid w:val="00DF672E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4CA9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408B"/>
    <w:rsid w:val="00E26419"/>
    <w:rsid w:val="00E26470"/>
    <w:rsid w:val="00E26FAD"/>
    <w:rsid w:val="00E27636"/>
    <w:rsid w:val="00E27DE9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B71F0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16D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C56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5BE4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67DCE"/>
    <w:rsid w:val="00F706D6"/>
    <w:rsid w:val="00F71009"/>
    <w:rsid w:val="00F718AE"/>
    <w:rsid w:val="00F73B21"/>
    <w:rsid w:val="00F80100"/>
    <w:rsid w:val="00F801A6"/>
    <w:rsid w:val="00F80312"/>
    <w:rsid w:val="00F83822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2179"/>
    <w:rsid w:val="00FB36BC"/>
    <w:rsid w:val="00FB37E7"/>
    <w:rsid w:val="00FB479C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youtube.com/user/VolkswagenPolska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facebook.com/VolkswagenPolska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2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991</Words>
  <Characters>5950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6928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10</cp:revision>
  <cp:lastPrinted>2026-02-03T08:59:00Z</cp:lastPrinted>
  <dcterms:created xsi:type="dcterms:W3CDTF">2026-01-30T15:56:00Z</dcterms:created>
  <dcterms:modified xsi:type="dcterms:W3CDTF">2026-02-03T08:59:00Z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