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6A107CF6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60AEB916" w14:textId="5FA8E460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9FF659F" w14:textId="77777777" w:rsidR="00921CB2" w:rsidRPr="009672DB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5EA5C6E" w14:textId="6DCA5172" w:rsidR="00921CB2" w:rsidRPr="009672DB" w:rsidRDefault="00AF6B70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21</w:t>
      </w:r>
      <w:r w:rsidR="00D44898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stycznia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6</w:t>
      </w:r>
      <w:r w:rsidR="00B949D0" w:rsidRPr="009672DB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r.</w:t>
      </w:r>
    </w:p>
    <w:p w14:paraId="262E2089" w14:textId="784E68C3" w:rsidR="007E2901" w:rsidRPr="00C70908" w:rsidRDefault="00852BDF" w:rsidP="00C70908">
      <w:pPr>
        <w:spacing w:after="120" w:line="240" w:lineRule="auto"/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Start w:id="1" w:name="_heading=h.iw8hqmkgxo7" w:colFirst="0" w:colLast="0"/>
      <w:bookmarkEnd w:id="0"/>
      <w:bookmarkEnd w:id="1"/>
      <w:r>
        <w:rPr>
          <w:rFonts w:ascii="VW Head" w:eastAsia="VW Head" w:hAnsi="VW Head" w:cs="VW Head"/>
          <w:b/>
          <w:sz w:val="28"/>
          <w:szCs w:val="28"/>
          <w:lang w:val="pl-PL"/>
        </w:rPr>
        <w:t xml:space="preserve">Volkswagen Samochody </w:t>
      </w:r>
      <w:r w:rsidR="00756DAC">
        <w:rPr>
          <w:rFonts w:ascii="VW Head" w:eastAsia="VW Head" w:hAnsi="VW Head" w:cs="VW Head"/>
          <w:b/>
          <w:sz w:val="28"/>
          <w:szCs w:val="28"/>
          <w:lang w:val="pl-PL"/>
        </w:rPr>
        <w:t>D</w:t>
      </w:r>
      <w:r>
        <w:rPr>
          <w:rFonts w:ascii="VW Head" w:eastAsia="VW Head" w:hAnsi="VW Head" w:cs="VW Head"/>
          <w:b/>
          <w:sz w:val="28"/>
          <w:szCs w:val="28"/>
          <w:lang w:val="pl-PL"/>
        </w:rPr>
        <w:t xml:space="preserve">ostawcze podsumowuje rok 2025. Czas </w:t>
      </w:r>
      <w:r w:rsidRPr="00852BDF">
        <w:rPr>
          <w:rFonts w:ascii="VW Head" w:eastAsia="VW Head" w:hAnsi="VW Head" w:cs="VW Head"/>
          <w:b/>
          <w:sz w:val="28"/>
          <w:szCs w:val="28"/>
          <w:lang w:val="pl-PL"/>
        </w:rPr>
        <w:t>wzrostu, rekordów i mocnych fundamentów</w:t>
      </w:r>
    </w:p>
    <w:p w14:paraId="548577BC" w14:textId="44202C46" w:rsidR="005B3B90" w:rsidRPr="009672DB" w:rsidRDefault="005B3B90" w:rsidP="00C70908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lang w:val="pl-PL"/>
        </w:rPr>
      </w:pPr>
      <w:r w:rsidRPr="009672DB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AF6B70">
        <w:rPr>
          <w:rFonts w:ascii="VW Text Office" w:eastAsia="VW Text Office" w:hAnsi="VW Text Office" w:cs="VW Text Office"/>
          <w:b/>
          <w:lang w:val="pl-PL"/>
        </w:rPr>
        <w:t>21</w:t>
      </w:r>
      <w:r w:rsidR="00BE1ADB" w:rsidRPr="009672DB">
        <w:rPr>
          <w:rFonts w:ascii="VW Text Office" w:eastAsia="VW Text Office" w:hAnsi="VW Text Office" w:cs="VW Text Office"/>
          <w:b/>
          <w:lang w:val="pl-PL"/>
        </w:rPr>
        <w:t xml:space="preserve"> </w:t>
      </w:r>
      <w:r w:rsidR="00CD3917">
        <w:rPr>
          <w:rFonts w:ascii="VW Text Office" w:eastAsia="VW Text Office" w:hAnsi="VW Text Office" w:cs="VW Text Office"/>
          <w:b/>
          <w:lang w:val="pl-PL"/>
        </w:rPr>
        <w:t>stycznia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202</w:t>
      </w:r>
      <w:r w:rsidR="00CD3917">
        <w:rPr>
          <w:rFonts w:ascii="VW Text Office" w:eastAsia="VW Text Office" w:hAnsi="VW Text Office" w:cs="VW Text Office"/>
          <w:b/>
          <w:lang w:val="pl-PL"/>
        </w:rPr>
        <w:t>6</w:t>
      </w:r>
      <w:r w:rsidRPr="009672DB">
        <w:rPr>
          <w:rFonts w:ascii="VW Text Office" w:eastAsia="VW Text Office" w:hAnsi="VW Text Office" w:cs="VW Text Office"/>
          <w:b/>
          <w:lang w:val="pl-PL"/>
        </w:rPr>
        <w:t xml:space="preserve"> r. </w:t>
      </w:r>
      <w:r w:rsidR="00AF4D65" w:rsidRPr="00AF4D65">
        <w:rPr>
          <w:rFonts w:ascii="VW Text Office" w:eastAsia="VW Text Office" w:hAnsi="VW Text Office" w:cs="VW Text Office"/>
          <w:b/>
          <w:lang w:val="pl-PL"/>
        </w:rPr>
        <w:t>Rok 2025 był dla marki Volkswagen Samochody Dostawcze potwierdzeniem konsekwentnie realizowanej strategii i realnej siły rynkowej – zarówno na rynku polskim, jak i globalnie. Z wynikiem sprzedaży na poziomie 11 553 pojazdów i 4. miejscem na rynku w Polsce marka utrzymała stabilną pozycję, jednocześnie notując historyczne rekordy w kluczowych segmentach.</w:t>
      </w:r>
    </w:p>
    <w:p w14:paraId="70E80AF0" w14:textId="2732A47D" w:rsidR="00AF4D65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>Na poziomie globalnym Volkswagen Samochody Dostawcze dostarczył w</w:t>
      </w:r>
      <w:r w:rsidR="009165A1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 xml:space="preserve">2025 roku </w:t>
      </w:r>
      <w:r w:rsidR="006338B6">
        <w:rPr>
          <w:rFonts w:ascii="VW Text Office" w:eastAsia="VW Text Office" w:hAnsi="VW Text Office" w:cs="VW Text Office"/>
          <w:lang w:val="pl-PL"/>
        </w:rPr>
        <w:t>401</w:t>
      </w:r>
      <w:r w:rsidRPr="00AF4D65">
        <w:rPr>
          <w:rFonts w:ascii="VW Text Office" w:eastAsia="VW Text Office" w:hAnsi="VW Text Office" w:cs="VW Text Office"/>
          <w:lang w:val="pl-PL"/>
        </w:rPr>
        <w:t xml:space="preserve"> </w:t>
      </w:r>
      <w:r w:rsidR="006338B6">
        <w:rPr>
          <w:rFonts w:ascii="VW Text Office" w:eastAsia="VW Text Office" w:hAnsi="VW Text Office" w:cs="VW Text Office"/>
          <w:lang w:val="pl-PL"/>
        </w:rPr>
        <w:t>0</w:t>
      </w:r>
      <w:r w:rsidRPr="00AF4D65">
        <w:rPr>
          <w:rFonts w:ascii="VW Text Office" w:eastAsia="VW Text Office" w:hAnsi="VW Text Office" w:cs="VW Text Office"/>
          <w:lang w:val="pl-PL"/>
        </w:rPr>
        <w:t>00 pojazdów. Szczególnie istotny był dynamiczny rozwój elektromobilności – liczba dostarczonych pojazdów elektrycznych wzrosła ponad dwukrotnie, do 65 900 egzemplarzy, co przełożyło się na udział BEV na poziomie 16,4% całkowitej sprzedaży marki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395F1AB1" w14:textId="1D0118FB" w:rsidR="00852BDF" w:rsidRPr="00852BDF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>Filarem wzrostu pozostaje Crafter, którego sprzedaż w Polsce zwiększyła się o 34% rok do roku. Model ten, produkowany w fabryce Volkswagena we</w:t>
      </w:r>
      <w:r w:rsidR="00AF6B70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>Wrześni, odgrywa coraz ważniejszą rolę w decyzjach zakupowych klientów biznesowych, poszukujących niezawodnych, elastycznych i</w:t>
      </w:r>
      <w:r w:rsidR="00AF6B70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>skalowalnych rozwiązań transportowych. Rosnące znaczenie Craftera znajduje także potwierdzenie w danych globalnych – w 2025 roku dostarczono na świecie 73 000 egzemplarzy tego modelu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17815EC7" w14:textId="2185EF5D" w:rsidR="00852BDF" w:rsidRPr="00852BDF" w:rsidRDefault="00852BDF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Klient w centrum uwagi</w:t>
      </w:r>
    </w:p>
    <w:p w14:paraId="108FB884" w14:textId="1911DBE3" w:rsidR="00852BDF" w:rsidRPr="00852BDF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>Równolegle marka zanotowała dynamiczny, 94-procentowy wzrost sprzedaży Multivana na rynku polskim, wpisując się w globalny trend rekordowego zainteresowania tym modelem. W skali świata Multivan osiągnął najlepszy wynik w swojej historii – 38 700 dostarczonych pojazdów, co oznacza wzrost o ponad 31% rok do roku. Razem z bliźniaczną Californią, która znalazła 14 200 nabywców, modele te potwierdziły rosnące znaczenie segmentu łączącego funkcjonalność</w:t>
      </w:r>
      <w:r>
        <w:rPr>
          <w:rFonts w:ascii="VW Text Office" w:eastAsia="VW Text Office" w:hAnsi="VW Text Office" w:cs="VW Text Office"/>
          <w:lang w:val="pl-PL"/>
        </w:rPr>
        <w:t xml:space="preserve"> pojazdu</w:t>
      </w:r>
      <w:r w:rsidRPr="00AF4D65">
        <w:rPr>
          <w:rFonts w:ascii="VW Text Office" w:eastAsia="VW Text Office" w:hAnsi="VW Text Office" w:cs="VW Text Office"/>
          <w:lang w:val="pl-PL"/>
        </w:rPr>
        <w:t xml:space="preserve"> użytkowego z komfortem </w:t>
      </w:r>
      <w:r>
        <w:rPr>
          <w:rFonts w:ascii="VW Text Office" w:eastAsia="VW Text Office" w:hAnsi="VW Text Office" w:cs="VW Text Office"/>
          <w:lang w:val="pl-PL"/>
        </w:rPr>
        <w:t>samochodu osobowego.</w:t>
      </w:r>
    </w:p>
    <w:p w14:paraId="308DF49E" w14:textId="552E3D34" w:rsidR="00AF4D65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 xml:space="preserve">Rok 2025 był również czasem premier – na rynek trafił nowy Volkswagen Transporter. Globalnie dostarczono </w:t>
      </w:r>
      <w:r>
        <w:rPr>
          <w:rFonts w:ascii="VW Text Office" w:eastAsia="VW Text Office" w:hAnsi="VW Text Office" w:cs="VW Text Office"/>
          <w:lang w:val="pl-PL"/>
        </w:rPr>
        <w:t>ponad</w:t>
      </w:r>
      <w:r w:rsidRPr="00AF4D65">
        <w:rPr>
          <w:rFonts w:ascii="VW Text Office" w:eastAsia="VW Text Office" w:hAnsi="VW Text Office" w:cs="VW Text Office"/>
          <w:lang w:val="pl-PL"/>
        </w:rPr>
        <w:t xml:space="preserve"> 71 </w:t>
      </w:r>
      <w:r>
        <w:rPr>
          <w:rFonts w:ascii="VW Text Office" w:eastAsia="VW Text Office" w:hAnsi="VW Text Office" w:cs="VW Text Office"/>
          <w:lang w:val="pl-PL"/>
        </w:rPr>
        <w:t>000</w:t>
      </w:r>
      <w:r w:rsidRPr="00AF4D65">
        <w:rPr>
          <w:rFonts w:ascii="VW Text Office" w:eastAsia="VW Text Office" w:hAnsi="VW Text Office" w:cs="VW Text Office"/>
          <w:lang w:val="pl-PL"/>
        </w:rPr>
        <w:t xml:space="preserve"> egzemplarzy tego modelu, a pełny potencjał sprzedażowy zostanie wzmocniony w 2026 roku wraz z</w:t>
      </w:r>
      <w:r w:rsidR="009165A1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>wprowadzeniem kolejnych wariantów nadwoziowych i napędowych</w:t>
      </w:r>
      <w:r>
        <w:rPr>
          <w:rFonts w:ascii="VW Text Office" w:eastAsia="VW Text Office" w:hAnsi="VW Text Office" w:cs="VW Text Office"/>
          <w:lang w:val="pl-PL"/>
        </w:rPr>
        <w:t>.</w:t>
      </w:r>
    </w:p>
    <w:p w14:paraId="2FAFA889" w14:textId="2C57B029" w:rsidR="00852BDF" w:rsidRPr="00852BDF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>Wyniki sprzedażowe zostały wzmocnione przez realne korzyści oferowane klientom. Pięcioletnia gwarancja producenta do 250 000 km to rozwiązanie, które przekłada się na przewidywalność kosztów użytkowania, bezpieczeństwo inwestycji i długofalowe zaufanie do marki. W praktyce są</w:t>
      </w:r>
      <w:r w:rsidR="009165A1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>to</w:t>
      </w:r>
      <w:r w:rsidR="009165A1">
        <w:rPr>
          <w:rFonts w:ascii="VW Text Office" w:eastAsia="VW Text Office" w:hAnsi="VW Text Office" w:cs="VW Text Office"/>
          <w:lang w:val="pl-PL"/>
        </w:rPr>
        <w:t> </w:t>
      </w:r>
      <w:r w:rsidRPr="00AF4D65">
        <w:rPr>
          <w:rFonts w:ascii="VW Text Office" w:eastAsia="VW Text Office" w:hAnsi="VW Text Office" w:cs="VW Text Office"/>
          <w:lang w:val="pl-PL"/>
        </w:rPr>
        <w:t>konkretne argumenty, często decydujące o końcowym wyborze klientów.</w:t>
      </w:r>
    </w:p>
    <w:p w14:paraId="40B3BA42" w14:textId="3B8707FB" w:rsidR="00852BDF" w:rsidRPr="00852BDF" w:rsidRDefault="00AF4D65" w:rsidP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AF4D65">
        <w:rPr>
          <w:rFonts w:ascii="VW Text Office" w:eastAsia="VW Text Office" w:hAnsi="VW Text Office" w:cs="VW Text Office"/>
          <w:lang w:val="pl-PL"/>
        </w:rPr>
        <w:t xml:space="preserve">Rok 2025 potwierdził, że Volkswagen Samochody Dostawcze skutecznie łączy stabilny wzrost biznesowy z globalną skalą działania, rozwojem </w:t>
      </w:r>
      <w:r w:rsidRPr="00AF4D65">
        <w:rPr>
          <w:rFonts w:ascii="VW Text Office" w:eastAsia="VW Text Office" w:hAnsi="VW Text Office" w:cs="VW Text Office"/>
          <w:lang w:val="pl-PL"/>
        </w:rPr>
        <w:lastRenderedPageBreak/>
        <w:t>elektromobilności oraz długofalową strategią inwestycyjną. Fundamenty zbudowane w minionych miesiącach tworzą solidną bazę pod dalszy rozwój marki w 2026 roku.</w:t>
      </w:r>
    </w:p>
    <w:p w14:paraId="420DAF96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6707BC98" w14:textId="77777777" w:rsidR="00852BDF" w:rsidRPr="009672DB" w:rsidRDefault="00852BD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4245559E" w14:textId="77777777" w:rsidR="004A3AD3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43217047" w14:textId="539E380C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64071334" w14:textId="5B0ACEA4" w:rsidR="00DC23AC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637D75F3" w14:textId="4E796BCB" w:rsidR="004A3AD3" w:rsidRPr="00DC23AC" w:rsidRDefault="00DC23AC" w:rsidP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4A3AD3" w:rsidRPr="00DC23AC">
          <w:footerReference w:type="default" r:id="rId8"/>
          <w:headerReference w:type="first" r:id="rId9"/>
          <w:footerReference w:type="first" r:id="rId10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5F22C56A" w14:textId="60ECB97A" w:rsidR="00921CB2" w:rsidRPr="00DC23AC" w:rsidRDefault="00DC23AC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921CB2" w:rsidRPr="00DC23AC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88C5A" w14:textId="77777777" w:rsidR="00C15C81" w:rsidRDefault="00C15C81">
      <w:pPr>
        <w:spacing w:line="240" w:lineRule="auto"/>
      </w:pPr>
      <w:r>
        <w:separator/>
      </w:r>
    </w:p>
  </w:endnote>
  <w:endnote w:type="continuationSeparator" w:id="0">
    <w:p w14:paraId="38479F7D" w14:textId="77777777" w:rsidR="00C15C81" w:rsidRDefault="00C15C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473E468-BF5A-4A67-A84D-8BCA29E36AA3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2" w:fontKey="{09FF536F-219D-4A63-853A-5A61E081B6B8}"/>
    <w:embedBold r:id="rId3" w:fontKey="{A133AC9F-0C5B-4E5B-AFA0-6886819177C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  <w:embedRegular r:id="rId4" w:fontKey="{807F1F6D-250E-4BCB-9853-42A950A4D957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AB35E0E-24E1-4067-B729-74AAAD139925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9211079F-C063-464B-AEC2-0121F9A55239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B989C737-3F41-4EAA-A098-B214EB65F25B}"/>
    <w:embedItalic r:id="rId8" w:fontKey="{99824DC8-1552-4E29-A40C-C59F40169829}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B2DC8487-D064-4933-A8F9-515D7A30C123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A08F7" w14:textId="77777777" w:rsidR="00C15C81" w:rsidRDefault="00C15C81">
      <w:pPr>
        <w:spacing w:line="240" w:lineRule="auto"/>
      </w:pPr>
      <w:r>
        <w:separator/>
      </w:r>
    </w:p>
  </w:footnote>
  <w:footnote w:type="continuationSeparator" w:id="0">
    <w:p w14:paraId="577E7DA6" w14:textId="77777777" w:rsidR="00C15C81" w:rsidRDefault="00C15C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44EB8"/>
    <w:rsid w:val="00051881"/>
    <w:rsid w:val="000B28C6"/>
    <w:rsid w:val="000B5D69"/>
    <w:rsid w:val="00102C69"/>
    <w:rsid w:val="00123033"/>
    <w:rsid w:val="00126F2A"/>
    <w:rsid w:val="001B457A"/>
    <w:rsid w:val="001E157A"/>
    <w:rsid w:val="001E5FD6"/>
    <w:rsid w:val="001E6C51"/>
    <w:rsid w:val="001F71F4"/>
    <w:rsid w:val="00204B71"/>
    <w:rsid w:val="00212B8B"/>
    <w:rsid w:val="0022294A"/>
    <w:rsid w:val="002426A2"/>
    <w:rsid w:val="002A4E4B"/>
    <w:rsid w:val="002C14DC"/>
    <w:rsid w:val="002D5DAC"/>
    <w:rsid w:val="002E5909"/>
    <w:rsid w:val="00306F94"/>
    <w:rsid w:val="00310ADE"/>
    <w:rsid w:val="00345286"/>
    <w:rsid w:val="003B0494"/>
    <w:rsid w:val="003D122A"/>
    <w:rsid w:val="003E09EC"/>
    <w:rsid w:val="003F3B41"/>
    <w:rsid w:val="0040628C"/>
    <w:rsid w:val="00425933"/>
    <w:rsid w:val="00426F24"/>
    <w:rsid w:val="004624CC"/>
    <w:rsid w:val="00464622"/>
    <w:rsid w:val="00470ADE"/>
    <w:rsid w:val="00477072"/>
    <w:rsid w:val="004A3AD3"/>
    <w:rsid w:val="004A5905"/>
    <w:rsid w:val="004C561C"/>
    <w:rsid w:val="004D5FDF"/>
    <w:rsid w:val="004D7F8A"/>
    <w:rsid w:val="00536254"/>
    <w:rsid w:val="00566C10"/>
    <w:rsid w:val="00595240"/>
    <w:rsid w:val="005B3B90"/>
    <w:rsid w:val="00606C6B"/>
    <w:rsid w:val="0061093C"/>
    <w:rsid w:val="0061408B"/>
    <w:rsid w:val="006338B6"/>
    <w:rsid w:val="006355D4"/>
    <w:rsid w:val="00671D27"/>
    <w:rsid w:val="00753277"/>
    <w:rsid w:val="00756DAC"/>
    <w:rsid w:val="007742C5"/>
    <w:rsid w:val="00792DD2"/>
    <w:rsid w:val="0079535D"/>
    <w:rsid w:val="007E2901"/>
    <w:rsid w:val="007F57F9"/>
    <w:rsid w:val="007F702C"/>
    <w:rsid w:val="0084050B"/>
    <w:rsid w:val="00844A6E"/>
    <w:rsid w:val="00852BDF"/>
    <w:rsid w:val="00890222"/>
    <w:rsid w:val="008911F1"/>
    <w:rsid w:val="008A4512"/>
    <w:rsid w:val="008A6F4B"/>
    <w:rsid w:val="008E4DA5"/>
    <w:rsid w:val="009165A1"/>
    <w:rsid w:val="00921CB2"/>
    <w:rsid w:val="009452A4"/>
    <w:rsid w:val="009645EC"/>
    <w:rsid w:val="009672DB"/>
    <w:rsid w:val="009678A2"/>
    <w:rsid w:val="0098222B"/>
    <w:rsid w:val="00990C56"/>
    <w:rsid w:val="009D224D"/>
    <w:rsid w:val="009E333F"/>
    <w:rsid w:val="00A01134"/>
    <w:rsid w:val="00A41620"/>
    <w:rsid w:val="00A45000"/>
    <w:rsid w:val="00A70AB6"/>
    <w:rsid w:val="00A87C2A"/>
    <w:rsid w:val="00AD72A3"/>
    <w:rsid w:val="00AF4D65"/>
    <w:rsid w:val="00AF6B70"/>
    <w:rsid w:val="00AF7715"/>
    <w:rsid w:val="00B01D44"/>
    <w:rsid w:val="00B20A32"/>
    <w:rsid w:val="00B52437"/>
    <w:rsid w:val="00B6254D"/>
    <w:rsid w:val="00B70FBA"/>
    <w:rsid w:val="00B76388"/>
    <w:rsid w:val="00B91189"/>
    <w:rsid w:val="00B949D0"/>
    <w:rsid w:val="00BE1ADB"/>
    <w:rsid w:val="00BE466B"/>
    <w:rsid w:val="00C01E70"/>
    <w:rsid w:val="00C15C81"/>
    <w:rsid w:val="00C60B26"/>
    <w:rsid w:val="00C70908"/>
    <w:rsid w:val="00C77CF3"/>
    <w:rsid w:val="00C85548"/>
    <w:rsid w:val="00C9561C"/>
    <w:rsid w:val="00C965D3"/>
    <w:rsid w:val="00CC6249"/>
    <w:rsid w:val="00CD2AAB"/>
    <w:rsid w:val="00CD3917"/>
    <w:rsid w:val="00CE1997"/>
    <w:rsid w:val="00CF4CB8"/>
    <w:rsid w:val="00CF586D"/>
    <w:rsid w:val="00D22332"/>
    <w:rsid w:val="00D26466"/>
    <w:rsid w:val="00D44898"/>
    <w:rsid w:val="00D51EE9"/>
    <w:rsid w:val="00D52162"/>
    <w:rsid w:val="00D547AA"/>
    <w:rsid w:val="00D56AE0"/>
    <w:rsid w:val="00D61679"/>
    <w:rsid w:val="00D66E0B"/>
    <w:rsid w:val="00DC23AC"/>
    <w:rsid w:val="00DC4787"/>
    <w:rsid w:val="00E409E0"/>
    <w:rsid w:val="00E73846"/>
    <w:rsid w:val="00ED0ABA"/>
    <w:rsid w:val="00ED75EF"/>
    <w:rsid w:val="00F147F0"/>
    <w:rsid w:val="00F73F77"/>
    <w:rsid w:val="00FE4B64"/>
    <w:rsid w:val="00FE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11</cp:revision>
  <cp:lastPrinted>2026-01-26T08:29:00Z</cp:lastPrinted>
  <dcterms:created xsi:type="dcterms:W3CDTF">2026-01-21T07:59:00Z</dcterms:created>
  <dcterms:modified xsi:type="dcterms:W3CDTF">2026-01-26T08:29:00Z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