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2ADF0129" w:rsidR="007174AF" w:rsidRPr="00F92CBD" w:rsidRDefault="00886851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13</w:t>
      </w:r>
      <w:r w:rsidR="00AC012C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A24A9F">
        <w:rPr>
          <w:rFonts w:asciiTheme="minorHAnsi" w:hAnsiTheme="minorHAnsi" w:cs="Times New Roman"/>
          <w:b w:val="0"/>
          <w:color w:val="auto"/>
          <w:lang w:val="pl-PL"/>
        </w:rPr>
        <w:t>stycznia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A24A9F">
        <w:rPr>
          <w:rFonts w:asciiTheme="minorHAnsi" w:hAnsiTheme="minorHAnsi"/>
          <w:b w:val="0"/>
          <w:color w:val="auto"/>
          <w:lang w:val="pl-PL"/>
        </w:rPr>
        <w:t>6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247764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247764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166E9B84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  <w:r w:rsidR="00DA267E">
              <w:rPr>
                <w:rFonts w:asciiTheme="minorHAnsi" w:hAnsiTheme="minorHAnsi"/>
                <w:lang w:val="pl-PL"/>
              </w:rPr>
              <w:t>-Frańczak</w:t>
            </w:r>
          </w:p>
          <w:p w14:paraId="4C559D8B" w14:textId="77777777" w:rsidR="00D1537B" w:rsidRPr="00247764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F92CBD">
              <w:rPr>
                <w:rFonts w:asciiTheme="minorHAnsi" w:hAnsiTheme="minorHAnsi"/>
                <w:lang w:val="pl-PL"/>
              </w:rPr>
              <w:t xml:space="preserve">Specjalista ds. </w:t>
            </w:r>
            <w:r w:rsidRPr="00247764">
              <w:rPr>
                <w:rFonts w:asciiTheme="minorHAnsi" w:hAnsiTheme="minorHAnsi"/>
                <w:lang w:val="fr-FR"/>
              </w:rPr>
              <w:t>PR</w:t>
            </w:r>
          </w:p>
          <w:p w14:paraId="0B89AB80" w14:textId="77777777" w:rsidR="00D1537B" w:rsidRPr="00247764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247764">
              <w:rPr>
                <w:rFonts w:asciiTheme="minorHAnsi" w:hAnsiTheme="minorHAnsi"/>
                <w:lang w:val="fr-FR"/>
              </w:rPr>
              <w:t xml:space="preserve">Tel: +48 690 406 354 </w:t>
            </w:r>
          </w:p>
          <w:p w14:paraId="3B850459" w14:textId="62677D17" w:rsidR="00EF5B69" w:rsidRPr="00247764" w:rsidRDefault="00EB71F0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247764">
              <w:rPr>
                <w:rFonts w:asciiTheme="minorHAnsi" w:hAnsiTheme="minorHAnsi"/>
                <w:lang w:val="fr-FR"/>
              </w:rPr>
              <w:t>izabela.czarnecka-franczak@volkswagen.pl</w:t>
            </w:r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247764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07D0F80F" w:rsidR="0045194D" w:rsidRPr="006F6525" w:rsidRDefault="00886851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886851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Volkswagen dostarczył 4,73 mln pojazdów na świecie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, </w:t>
      </w:r>
      <w:r w:rsidRPr="00886851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umacnia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jąc</w:t>
      </w:r>
      <w:r w:rsidRPr="00886851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pozycję lidera rynku w Europie</w:t>
      </w:r>
    </w:p>
    <w:p w14:paraId="4B88C822" w14:textId="137EDF06" w:rsidR="003A4CB0" w:rsidRDefault="00886851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Globalne dostawy </w:t>
      </w:r>
      <w:r w:rsidR="00946848">
        <w:rPr>
          <w:rFonts w:asciiTheme="majorHAnsi" w:hAnsiTheme="majorHAnsi"/>
          <w:b/>
          <w:color w:val="33434C" w:themeColor="text1"/>
          <w:sz w:val="19"/>
          <w:lang w:val="pl-PL"/>
        </w:rPr>
        <w:t>utrzymane</w:t>
      </w: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na poziomie roku ubiegłego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po</w:t>
      </w: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mimo trudnych warunków rynkowych</w:t>
      </w:r>
    </w:p>
    <w:p w14:paraId="7FE4A993" w14:textId="2A295B2A" w:rsidR="00886851" w:rsidRDefault="00886851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Popyt na elektryczne modele ID. </w:t>
      </w:r>
      <w:r w:rsidR="00946848">
        <w:rPr>
          <w:rFonts w:asciiTheme="majorHAnsi" w:hAnsiTheme="majorHAnsi"/>
          <w:b/>
          <w:color w:val="33434C" w:themeColor="text1"/>
          <w:sz w:val="19"/>
          <w:lang w:val="pl-PL"/>
        </w:rPr>
        <w:t>niemal</w:t>
      </w: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niezmieniony, ze znaczącym wzrostem w Niemczech i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całej </w:t>
      </w: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Europie</w:t>
      </w:r>
    </w:p>
    <w:p w14:paraId="4C85ED09" w14:textId="66A2012D" w:rsidR="00886851" w:rsidRDefault="00886851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Mocn</w:t>
      </w:r>
      <w:r w:rsidR="00FB5D26">
        <w:rPr>
          <w:rFonts w:asciiTheme="majorHAnsi" w:hAnsiTheme="majorHAnsi"/>
          <w:b/>
          <w:color w:val="33434C" w:themeColor="text1"/>
          <w:sz w:val="19"/>
          <w:lang w:val="pl-PL"/>
        </w:rPr>
        <w:t>e napędy</w:t>
      </w: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i szeroka ofensywa produktowa: SUV-y oraz modele ID.</w:t>
      </w:r>
      <w:r w:rsidR="00EB1823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napędzają popyt w Europie</w:t>
      </w:r>
    </w:p>
    <w:p w14:paraId="1E070881" w14:textId="14742D5D" w:rsidR="00886851" w:rsidRPr="003A4CB0" w:rsidRDefault="00886851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W 2026 roku na rynek trafi wiele nowych elektrycznych modeli</w:t>
      </w:r>
    </w:p>
    <w:p w14:paraId="7F3179BA" w14:textId="77777777" w:rsidR="00DB04CD" w:rsidRDefault="00DB04CD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</w:p>
    <w:p w14:paraId="51CD728A" w14:textId="4CE9240C" w:rsidR="00A33923" w:rsidRPr="00F92CBD" w:rsidRDefault="003F2AB5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>13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271454">
        <w:rPr>
          <w:rFonts w:asciiTheme="majorHAnsi" w:hAnsiTheme="majorHAnsi"/>
          <w:b/>
          <w:color w:val="33434C" w:themeColor="text1"/>
          <w:sz w:val="19"/>
          <w:lang w:val="pl-PL"/>
        </w:rPr>
        <w:t>stycznia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</w:t>
      </w:r>
      <w:r w:rsidR="00271454">
        <w:rPr>
          <w:rFonts w:asciiTheme="majorHAnsi" w:hAnsiTheme="majorHAnsi"/>
          <w:b/>
          <w:color w:val="33434C" w:themeColor="text1"/>
          <w:sz w:val="19"/>
          <w:lang w:val="pl-PL"/>
        </w:rPr>
        <w:t>6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r. 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Marka Volkswagen dostarczyła w ubiegłym roku około 4,73 mln pojazdów klientom na całym świecie. Oznacza to, że wolumen dostaw był niemal identyczny jak rok wcześniej, pomimo wymagających warunków rynkowych (–1,4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>%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). Podczas gdy szczególnie w Europie (+5,1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>%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) oraz Ameryce Południowej (+18,5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>%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) odnotowano wyraźnie pozytywny trend, sytuacja rynkowa w Chinach (–8,4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>%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) </w:t>
      </w:r>
      <w:r w:rsidR="00946848">
        <w:rPr>
          <w:rFonts w:asciiTheme="majorHAnsi" w:hAnsiTheme="majorHAnsi"/>
          <w:b/>
          <w:color w:val="33434C" w:themeColor="text1"/>
          <w:sz w:val="19"/>
          <w:lang w:val="pl-PL"/>
        </w:rPr>
        <w:t>nadal stanowi wyzwanie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. Na dostawy w Ameryce Północnej 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>(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–</w:t>
      </w:r>
      <w:r w:rsidR="0088685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8,2%) </w:t>
      </w:r>
      <w:r w:rsidR="00886851" w:rsidRPr="00886851">
        <w:rPr>
          <w:rFonts w:asciiTheme="majorHAnsi" w:hAnsiTheme="majorHAnsi"/>
          <w:b/>
          <w:color w:val="33434C" w:themeColor="text1"/>
          <w:sz w:val="19"/>
          <w:lang w:val="pl-PL"/>
        </w:rPr>
        <w:t>istotny wpływ miały również cła w USA.</w:t>
      </w:r>
    </w:p>
    <w:p w14:paraId="407ACA73" w14:textId="05A7D0FD" w:rsidR="009C52BC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 xml:space="preserve">Popyt na </w:t>
      </w:r>
      <w:r>
        <w:rPr>
          <w:sz w:val="19"/>
          <w:lang w:val="pl-PL" w:eastAsia="pl-PL"/>
        </w:rPr>
        <w:t>samochody</w:t>
      </w:r>
      <w:r w:rsidRPr="00886851">
        <w:rPr>
          <w:sz w:val="19"/>
          <w:lang w:val="pl-PL" w:eastAsia="pl-PL"/>
        </w:rPr>
        <w:t xml:space="preserve"> elektryczne utrzymuje się na stabilnym poziomie. W 2025 roku Volkswagen dostarczył na świecie około 382 000 elektrycznych pojazdów (–0,2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>). Udział pojazdów elektrycznych w całkowitych dostawach wyniósł tym samym 8,1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>.</w:t>
      </w:r>
    </w:p>
    <w:p w14:paraId="07132A23" w14:textId="5C6A42E4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 xml:space="preserve">Volkswagen pozostaje liderem europejskiego rynku zarówno w segmencie </w:t>
      </w:r>
      <w:r>
        <w:rPr>
          <w:sz w:val="19"/>
          <w:lang w:val="pl-PL" w:eastAsia="pl-PL"/>
        </w:rPr>
        <w:t>samochodów</w:t>
      </w:r>
      <w:r w:rsidRPr="00886851">
        <w:rPr>
          <w:sz w:val="19"/>
          <w:lang w:val="pl-PL" w:eastAsia="pl-PL"/>
        </w:rPr>
        <w:t xml:space="preserve"> z napędami konwencjonalnymi, jak </w:t>
      </w:r>
      <w:r>
        <w:rPr>
          <w:sz w:val="19"/>
          <w:lang w:val="pl-PL" w:eastAsia="pl-PL"/>
        </w:rPr>
        <w:t>również</w:t>
      </w:r>
      <w:r w:rsidRPr="00886851">
        <w:rPr>
          <w:sz w:val="19"/>
          <w:lang w:val="pl-PL" w:eastAsia="pl-PL"/>
        </w:rPr>
        <w:t xml:space="preserve"> </w:t>
      </w:r>
      <w:r w:rsidR="00B24258">
        <w:rPr>
          <w:sz w:val="19"/>
          <w:lang w:val="pl-PL" w:eastAsia="pl-PL"/>
        </w:rPr>
        <w:t xml:space="preserve">tych </w:t>
      </w:r>
      <w:r w:rsidRPr="00886851">
        <w:rPr>
          <w:sz w:val="19"/>
          <w:lang w:val="pl-PL" w:eastAsia="pl-PL"/>
        </w:rPr>
        <w:t xml:space="preserve">elektrycznych. Marka zajmuje </w:t>
      </w:r>
      <w:r>
        <w:rPr>
          <w:sz w:val="19"/>
          <w:lang w:val="pl-PL" w:eastAsia="pl-PL"/>
        </w:rPr>
        <w:t>także</w:t>
      </w:r>
      <w:r w:rsidRPr="00886851">
        <w:rPr>
          <w:sz w:val="19"/>
          <w:lang w:val="pl-PL" w:eastAsia="pl-PL"/>
        </w:rPr>
        <w:t xml:space="preserve"> pozycję lidera na rynku krajowym w Niemczech, gdzie jej udział we wszystkich typach napędów według Federalnego Urzędu Transportu Samochodowego (KBA) wynosi 19,6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 xml:space="preserve"> (+0,5 pkt proc. rok do roku).</w:t>
      </w:r>
    </w:p>
    <w:p w14:paraId="2C0EBB81" w14:textId="5536F11E" w:rsidR="00886851" w:rsidRDefault="00886851" w:rsidP="008C2831">
      <w:pPr>
        <w:spacing w:after="120"/>
        <w:jc w:val="both"/>
        <w:rPr>
          <w:b/>
          <w:bCs/>
          <w:sz w:val="19"/>
          <w:lang w:val="pl-PL" w:eastAsia="pl-PL"/>
        </w:rPr>
      </w:pPr>
      <w:r w:rsidRPr="00886851">
        <w:rPr>
          <w:sz w:val="19"/>
          <w:lang w:val="pl-PL" w:eastAsia="pl-PL"/>
        </w:rPr>
        <w:t>„</w:t>
      </w:r>
      <w:r w:rsidRPr="00886851">
        <w:rPr>
          <w:i/>
          <w:iCs/>
          <w:sz w:val="19"/>
          <w:lang w:val="pl-PL" w:eastAsia="pl-PL"/>
        </w:rPr>
        <w:t>Wyniki potwierdza</w:t>
      </w:r>
      <w:r w:rsidR="00B24258">
        <w:rPr>
          <w:i/>
          <w:iCs/>
          <w:sz w:val="19"/>
          <w:lang w:val="pl-PL" w:eastAsia="pl-PL"/>
        </w:rPr>
        <w:t>ją</w:t>
      </w:r>
      <w:r w:rsidRPr="00886851">
        <w:rPr>
          <w:i/>
          <w:iCs/>
          <w:sz w:val="19"/>
          <w:lang w:val="pl-PL" w:eastAsia="pl-PL"/>
        </w:rPr>
        <w:t>, że nasze produkty spotykają się z bardzo dobrym przyjęciem klientów, a obrana strategia marki jest właściwa. Spodziewamy się, że w 2026 roku otoczenie rynkowe pozostanie wymagające. Jednocześnie jestem głęboko przekonany, że dzięki odświeżonemu, atrakcyjnemu portfolio produktowemu oraz wyraźnemu naciskowi na efektywność i konkurencyjność jesteśmy bardzo dobrze przygotowani, by</w:t>
      </w:r>
      <w:r w:rsidR="00946848">
        <w:rPr>
          <w:i/>
          <w:iCs/>
          <w:sz w:val="19"/>
          <w:lang w:val="pl-PL" w:eastAsia="pl-PL"/>
        </w:rPr>
        <w:t> </w:t>
      </w:r>
      <w:r w:rsidRPr="00886851">
        <w:rPr>
          <w:i/>
          <w:iCs/>
          <w:sz w:val="19"/>
          <w:lang w:val="pl-PL" w:eastAsia="pl-PL"/>
        </w:rPr>
        <w:t>sprostać tym wyzwaniom. Tylko w Chinach wprowadzimy w tym roku na rynek ponad dziesięć nowych modeli elektrycznych</w:t>
      </w:r>
      <w:r>
        <w:rPr>
          <w:sz w:val="19"/>
          <w:lang w:val="pl-PL" w:eastAsia="pl-PL"/>
        </w:rPr>
        <w:t xml:space="preserve">” – mówi </w:t>
      </w:r>
      <w:r w:rsidRPr="00946848">
        <w:rPr>
          <w:sz w:val="19"/>
          <w:lang w:val="pl-PL" w:eastAsia="pl-PL"/>
        </w:rPr>
        <w:t>Martin Sander, członek zarządu Volkswagena ds. sprzedaży, marketingu i obsługi posprzedażowej</w:t>
      </w:r>
      <w:r w:rsidRPr="00886851">
        <w:rPr>
          <w:b/>
          <w:bCs/>
          <w:sz w:val="19"/>
          <w:lang w:val="pl-PL" w:eastAsia="pl-PL"/>
        </w:rPr>
        <w:t>.</w:t>
      </w:r>
    </w:p>
    <w:p w14:paraId="5D2D1515" w14:textId="11B02719" w:rsidR="00886851" w:rsidRPr="00886851" w:rsidRDefault="00886851" w:rsidP="008C2831">
      <w:pPr>
        <w:spacing w:after="120"/>
        <w:jc w:val="both"/>
        <w:rPr>
          <w:b/>
          <w:bCs/>
          <w:sz w:val="19"/>
          <w:lang w:val="pl-PL" w:eastAsia="pl-PL"/>
        </w:rPr>
      </w:pPr>
      <w:r w:rsidRPr="00886851">
        <w:rPr>
          <w:b/>
          <w:bCs/>
          <w:sz w:val="19"/>
          <w:lang w:val="pl-PL" w:eastAsia="pl-PL"/>
        </w:rPr>
        <w:t>Silny wzrost sprzedaży elektrycznych modeli ID. w Europie</w:t>
      </w:r>
    </w:p>
    <w:p w14:paraId="175CCE63" w14:textId="4ACB8BED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Volkswagen znacząco zwiększył sprzedaż</w:t>
      </w:r>
      <w:r>
        <w:rPr>
          <w:sz w:val="19"/>
          <w:lang w:val="pl-PL" w:eastAsia="pl-PL"/>
        </w:rPr>
        <w:t xml:space="preserve"> samochodów</w:t>
      </w:r>
      <w:r w:rsidRPr="00886851">
        <w:rPr>
          <w:sz w:val="19"/>
          <w:lang w:val="pl-PL" w:eastAsia="pl-PL"/>
        </w:rPr>
        <w:t xml:space="preserve"> elektrycznych w 2025 roku, szczególnie w Niemczech i </w:t>
      </w:r>
      <w:r>
        <w:rPr>
          <w:sz w:val="19"/>
          <w:lang w:val="pl-PL" w:eastAsia="pl-PL"/>
        </w:rPr>
        <w:t xml:space="preserve">całej </w:t>
      </w:r>
      <w:r w:rsidRPr="00886851">
        <w:rPr>
          <w:sz w:val="19"/>
          <w:lang w:val="pl-PL" w:eastAsia="pl-PL"/>
        </w:rPr>
        <w:t>Europie. Dostawy na rodzimym rynku marki wzrosły do</w:t>
      </w:r>
      <w:r w:rsidR="00EB1823">
        <w:rPr>
          <w:sz w:val="19"/>
          <w:lang w:val="pl-PL" w:eastAsia="pl-PL"/>
        </w:rPr>
        <w:t> </w:t>
      </w:r>
      <w:r w:rsidR="00824DF2">
        <w:rPr>
          <w:sz w:val="19"/>
          <w:lang w:val="pl-PL" w:eastAsia="pl-PL"/>
        </w:rPr>
        <w:t xml:space="preserve">poziomu </w:t>
      </w:r>
      <w:r w:rsidRPr="00886851">
        <w:rPr>
          <w:sz w:val="19"/>
          <w:lang w:val="pl-PL" w:eastAsia="pl-PL"/>
        </w:rPr>
        <w:t>93 800 pojazdów (+60,7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>), a w całej Europie do około 247 900 egzemplarzy (+49,1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>).</w:t>
      </w:r>
    </w:p>
    <w:p w14:paraId="5A839D75" w14:textId="04846227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Kluczowym czynnikiem wzrostu był nowy bestseller w rodzinie ID. – model ID.7. W</w:t>
      </w:r>
      <w:r w:rsidR="00EB1823">
        <w:rPr>
          <w:sz w:val="19"/>
          <w:lang w:val="pl-PL" w:eastAsia="pl-PL"/>
        </w:rPr>
        <w:t> </w:t>
      </w:r>
      <w:r w:rsidRPr="00886851">
        <w:rPr>
          <w:sz w:val="19"/>
          <w:lang w:val="pl-PL" w:eastAsia="pl-PL"/>
        </w:rPr>
        <w:t>Niemczech dostarczono około 35 000 egzemplarzy tego modelu, co oznacza wzrost o</w:t>
      </w:r>
      <w:r w:rsidR="00EB1823">
        <w:rPr>
          <w:sz w:val="19"/>
          <w:lang w:val="pl-PL" w:eastAsia="pl-PL"/>
        </w:rPr>
        <w:t> </w:t>
      </w:r>
      <w:r w:rsidRPr="00886851">
        <w:rPr>
          <w:sz w:val="19"/>
          <w:lang w:val="pl-PL" w:eastAsia="pl-PL"/>
        </w:rPr>
        <w:t>132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 xml:space="preserve">. Model ID.7 cieszył się również dużą popularnością w całej Europie, gdzie klienci </w:t>
      </w:r>
      <w:r w:rsidRPr="00886851">
        <w:rPr>
          <w:sz w:val="19"/>
          <w:lang w:val="pl-PL" w:eastAsia="pl-PL"/>
        </w:rPr>
        <w:lastRenderedPageBreak/>
        <w:t>zamówili 76 600 pojazdów (+133,9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>). Topowy model dostępny jest zarówno w wersji sedan (ID.7), jak i kombi (ID.7 Tourer).</w:t>
      </w:r>
    </w:p>
    <w:p w14:paraId="5D04D5DF" w14:textId="2798DC5E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Volkswagen spodziewa się dalszego wzrostu popytu na pojazdy elektryczne w bieżącym roku, w związku z wprowadzeniem wielu nowych elektrycznych modeli, w tym ID. Polo¹ z ceną początkową na poziomie około 25 000 euro oraz wersji produkcyjnej kompaktowego SUV-a ID. Cross.</w:t>
      </w:r>
    </w:p>
    <w:p w14:paraId="0362EA16" w14:textId="31940FA0" w:rsidR="00886851" w:rsidRPr="00886851" w:rsidRDefault="00886851" w:rsidP="008C2831">
      <w:pPr>
        <w:spacing w:after="120"/>
        <w:jc w:val="both"/>
        <w:rPr>
          <w:b/>
          <w:bCs/>
          <w:sz w:val="19"/>
          <w:lang w:val="pl-PL" w:eastAsia="pl-PL"/>
        </w:rPr>
      </w:pPr>
      <w:r w:rsidRPr="00886851">
        <w:rPr>
          <w:b/>
          <w:bCs/>
          <w:sz w:val="19"/>
          <w:lang w:val="pl-PL" w:eastAsia="pl-PL"/>
        </w:rPr>
        <w:t>T-Roc najlepiej sprzedającym się SUV-em w Europie</w:t>
      </w:r>
    </w:p>
    <w:p w14:paraId="5BDE2769" w14:textId="79C711EA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SUV-y utrzymały silną pozycję w strukturze sprzedaży marki w 2025 roku. Stanowiły 50,2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 xml:space="preserve"> całkowitych dostaw Volkswagena, co oznacza wzrost o 5,3 pkt proc. rok do roku. W Stanach Zjednoczonych ponad 78,5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 xml:space="preserve"> sprzedanych modeli Volkswagena stanowiły SUV-y.</w:t>
      </w:r>
    </w:p>
    <w:p w14:paraId="61F30F0D" w14:textId="3F4F96E5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Najlepiej sprzedającym się SUV-em Volkswagena w Europie jest T-Roc, którego druga generacja trafiła na rynek w 2025 roku i znalazła 201 995 nabywców (+3,9</w:t>
      </w:r>
      <w:r>
        <w:rPr>
          <w:sz w:val="19"/>
          <w:lang w:val="pl-PL" w:eastAsia="pl-PL"/>
        </w:rPr>
        <w:t>%</w:t>
      </w:r>
      <w:r w:rsidRPr="00886851">
        <w:rPr>
          <w:sz w:val="19"/>
          <w:lang w:val="pl-PL" w:eastAsia="pl-PL"/>
        </w:rPr>
        <w:t xml:space="preserve"> względem 2024 roku). Model Tayron, dostępny </w:t>
      </w:r>
      <w:r>
        <w:rPr>
          <w:sz w:val="19"/>
          <w:lang w:val="pl-PL" w:eastAsia="pl-PL"/>
        </w:rPr>
        <w:t xml:space="preserve">na rynku </w:t>
      </w:r>
      <w:r w:rsidRPr="00886851">
        <w:rPr>
          <w:sz w:val="19"/>
          <w:lang w:val="pl-PL" w:eastAsia="pl-PL"/>
        </w:rPr>
        <w:t>od wiosny 2025 roku, również spotyka się z bardzo dobrym przyjęciem – do tej pory dostarczono już 60 700 egzemplarzy na całym świecie.</w:t>
      </w:r>
    </w:p>
    <w:p w14:paraId="5A9CE2CC" w14:textId="763992D1" w:rsidR="00886851" w:rsidRPr="00886851" w:rsidRDefault="00886851" w:rsidP="008C2831">
      <w:pPr>
        <w:spacing w:after="120"/>
        <w:jc w:val="both"/>
        <w:rPr>
          <w:b/>
          <w:bCs/>
          <w:sz w:val="19"/>
          <w:lang w:val="pl-PL" w:eastAsia="pl-PL"/>
        </w:rPr>
      </w:pPr>
      <w:r w:rsidRPr="00886851">
        <w:rPr>
          <w:b/>
          <w:bCs/>
          <w:sz w:val="19"/>
          <w:lang w:val="pl-PL" w:eastAsia="pl-PL"/>
        </w:rPr>
        <w:t>50 lat GTI – specjalny model jubileuszowy</w:t>
      </w:r>
    </w:p>
    <w:p w14:paraId="4F161E04" w14:textId="656E5CA6" w:rsidR="00886851" w:rsidRDefault="00886851" w:rsidP="008C283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Szczególnym wydarzeniem w tym roku jest 50. rocznica powstania</w:t>
      </w:r>
      <w:r>
        <w:rPr>
          <w:sz w:val="19"/>
          <w:lang w:val="pl-PL" w:eastAsia="pl-PL"/>
        </w:rPr>
        <w:t xml:space="preserve"> linii modelowej</w:t>
      </w:r>
      <w:r w:rsidRPr="00886851">
        <w:rPr>
          <w:sz w:val="19"/>
          <w:lang w:val="pl-PL" w:eastAsia="pl-PL"/>
        </w:rPr>
        <w:t xml:space="preserve"> GTI – ikony historii motoryzacji. Volkswagen świętuje jubileusz wprowadzeniem na rynek modelu Golf GTI EDITION 50, którego sprzedaż właśnie się rozpoczyna. T</w:t>
      </w:r>
      <w:r w:rsidR="00E75E82">
        <w:rPr>
          <w:sz w:val="19"/>
          <w:lang w:val="pl-PL" w:eastAsia="pl-PL"/>
        </w:rPr>
        <w:t>a</w:t>
      </w:r>
      <w:r w:rsidRPr="00886851">
        <w:rPr>
          <w:sz w:val="19"/>
          <w:lang w:val="pl-PL" w:eastAsia="pl-PL"/>
        </w:rPr>
        <w:t xml:space="preserve"> wyjątkow</w:t>
      </w:r>
      <w:r>
        <w:rPr>
          <w:sz w:val="19"/>
          <w:lang w:val="pl-PL" w:eastAsia="pl-PL"/>
        </w:rPr>
        <w:t>a edycja</w:t>
      </w:r>
      <w:r w:rsidRPr="00886851">
        <w:rPr>
          <w:sz w:val="19"/>
          <w:lang w:val="pl-PL" w:eastAsia="pl-PL"/>
        </w:rPr>
        <w:t xml:space="preserve"> specjaln</w:t>
      </w:r>
      <w:r>
        <w:rPr>
          <w:sz w:val="19"/>
          <w:lang w:val="pl-PL" w:eastAsia="pl-PL"/>
        </w:rPr>
        <w:t>a</w:t>
      </w:r>
      <w:r w:rsidRPr="00886851">
        <w:rPr>
          <w:sz w:val="19"/>
          <w:lang w:val="pl-PL" w:eastAsia="pl-PL"/>
        </w:rPr>
        <w:t xml:space="preserve"> jest najmocniejszym seryjnie produkowanym GTI w historii i wyznacza nowe standardy w zakresie osiągów oraz dynamiki jazdy.</w:t>
      </w:r>
    </w:p>
    <w:p w14:paraId="2C961858" w14:textId="77777777" w:rsidR="00886851" w:rsidRDefault="00886851" w:rsidP="008C2831">
      <w:pPr>
        <w:spacing w:after="120"/>
        <w:jc w:val="both"/>
        <w:rPr>
          <w:sz w:val="19"/>
          <w:lang w:val="pl-PL" w:eastAsia="pl-PL"/>
        </w:rPr>
      </w:pPr>
    </w:p>
    <w:p w14:paraId="6F757E10" w14:textId="06F7A47F" w:rsidR="00886851" w:rsidRPr="00886851" w:rsidRDefault="00886851" w:rsidP="00886851">
      <w:pPr>
        <w:spacing w:after="120"/>
        <w:jc w:val="both"/>
        <w:rPr>
          <w:sz w:val="19"/>
          <w:lang w:val="pl-PL" w:eastAsia="pl-PL"/>
        </w:rPr>
      </w:pPr>
      <w:r w:rsidRPr="00886851">
        <w:rPr>
          <w:sz w:val="19"/>
          <w:lang w:val="pl-PL" w:eastAsia="pl-PL"/>
        </w:rPr>
        <w:t>¹ ID. Polo – bliski wersji produkcyjnej samochód koncepcyjny.</w:t>
      </w:r>
    </w:p>
    <w:tbl>
      <w:tblPr>
        <w:tblpPr w:leftFromText="142" w:rightFromText="142" w:vertAnchor="page" w:horzAnchor="margin" w:tblpY="11821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886851" w:rsidRPr="00247764" w14:paraId="782F3557" w14:textId="77777777" w:rsidTr="00886851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C3BFE15" w14:textId="77777777" w:rsidR="00886851" w:rsidRPr="00F92CBD" w:rsidRDefault="00886851" w:rsidP="00886851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348F4AA4" w14:textId="77777777" w:rsidR="00886851" w:rsidRPr="00F92CBD" w:rsidRDefault="00886851" w:rsidP="00886851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 w:rsidRPr="00247764">
              <w:rPr>
                <w:lang w:val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0C1F2064" w14:textId="2825ABD1" w:rsidR="00886851" w:rsidRPr="00F92CBD" w:rsidRDefault="00886851" w:rsidP="008C2831">
      <w:pPr>
        <w:spacing w:after="120"/>
        <w:jc w:val="both"/>
        <w:rPr>
          <w:sz w:val="19"/>
          <w:lang w:val="pl-PL" w:eastAsia="pl-PL"/>
        </w:rPr>
      </w:pPr>
    </w:p>
    <w:sectPr w:rsidR="00886851" w:rsidRPr="00F92CBD" w:rsidSect="00ED722E">
      <w:headerReference w:type="default" r:id="rId15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98891" w14:textId="77777777" w:rsidR="00AC1CD0" w:rsidRDefault="00AC1CD0">
      <w:r>
        <w:separator/>
      </w:r>
    </w:p>
  </w:endnote>
  <w:endnote w:type="continuationSeparator" w:id="0">
    <w:p w14:paraId="3A8CE438" w14:textId="77777777" w:rsidR="00AC1CD0" w:rsidRDefault="00AC1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charset w:val="00"/>
    <w:family w:val="roman"/>
    <w:pitch w:val="variable"/>
    <w:sig w:usb0="60000287" w:usb1="00000001" w:usb2="00000000" w:usb3="00000000" w:csb0="0000019F" w:csb1="00000000"/>
  </w:font>
  <w:font w:name="VWText">
    <w:altName w:val="Heiti TC Light"/>
    <w:panose1 w:val="020B0503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1E194" w14:textId="77777777" w:rsidR="00AC1CD0" w:rsidRDefault="00AC1CD0">
      <w:r>
        <w:separator/>
      </w:r>
    </w:p>
  </w:footnote>
  <w:footnote w:type="continuationSeparator" w:id="0">
    <w:p w14:paraId="5D8B55B5" w14:textId="77777777" w:rsidR="00AC1CD0" w:rsidRDefault="00AC1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2"/>
  </w:num>
  <w:num w:numId="7" w16cid:durableId="588470006">
    <w:abstractNumId w:val="11"/>
  </w:num>
  <w:num w:numId="8" w16cid:durableId="135412737">
    <w:abstractNumId w:val="3"/>
  </w:num>
  <w:num w:numId="9" w16cid:durableId="347175802">
    <w:abstractNumId w:val="8"/>
  </w:num>
  <w:num w:numId="10" w16cid:durableId="2144224257">
    <w:abstractNumId w:val="9"/>
  </w:num>
  <w:num w:numId="11" w16cid:durableId="46804776">
    <w:abstractNumId w:val="13"/>
  </w:num>
  <w:num w:numId="12" w16cid:durableId="1065450336">
    <w:abstractNumId w:val="10"/>
  </w:num>
  <w:num w:numId="13" w16cid:durableId="1264648497">
    <w:abstractNumId w:val="7"/>
  </w:num>
  <w:num w:numId="14" w16cid:durableId="211440119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2FC1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764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454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54E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AB5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03F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54FE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5A49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4DF2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851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D89"/>
    <w:rsid w:val="008C472E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6848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24A9F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1CD0"/>
    <w:rsid w:val="00AC293C"/>
    <w:rsid w:val="00AC4E91"/>
    <w:rsid w:val="00AC51D7"/>
    <w:rsid w:val="00AC717D"/>
    <w:rsid w:val="00AD095F"/>
    <w:rsid w:val="00AD3217"/>
    <w:rsid w:val="00AD6B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2DA1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0D2"/>
    <w:rsid w:val="00B20778"/>
    <w:rsid w:val="00B20877"/>
    <w:rsid w:val="00B22CD0"/>
    <w:rsid w:val="00B23AE7"/>
    <w:rsid w:val="00B24258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353C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5A81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267E"/>
    <w:rsid w:val="00DA35E2"/>
    <w:rsid w:val="00DA43F6"/>
    <w:rsid w:val="00DA5DCA"/>
    <w:rsid w:val="00DB04CD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72E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4CA9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408B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5E82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823"/>
    <w:rsid w:val="00EB1E39"/>
    <w:rsid w:val="00EB255D"/>
    <w:rsid w:val="00EB26B2"/>
    <w:rsid w:val="00EB2839"/>
    <w:rsid w:val="00EB3BD2"/>
    <w:rsid w:val="00EB42B8"/>
    <w:rsid w:val="00EB44E4"/>
    <w:rsid w:val="00EB4661"/>
    <w:rsid w:val="00EB5AB1"/>
    <w:rsid w:val="00EB64EF"/>
    <w:rsid w:val="00EB6CEA"/>
    <w:rsid w:val="00EB71F0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5BE4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B5D26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outube.com/user/VolkswagenPolsk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acebook.com/VolkswagenPolska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804</Words>
  <Characters>4827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5620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3</cp:revision>
  <dcterms:created xsi:type="dcterms:W3CDTF">2026-01-13T07:58:00Z</dcterms:created>
  <dcterms:modified xsi:type="dcterms:W3CDTF">2026-01-13T08:36:00Z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