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20E60620" w:rsidR="007174AF" w:rsidRPr="00F92CBD" w:rsidRDefault="00635431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20</w:t>
      </w:r>
      <w:r w:rsidR="00AC012C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5C6FF6">
        <w:rPr>
          <w:rFonts w:asciiTheme="minorHAnsi" w:hAnsiTheme="minorHAnsi" w:cs="Times New Roman"/>
          <w:b w:val="0"/>
          <w:color w:val="auto"/>
          <w:lang w:val="pl-PL"/>
        </w:rPr>
        <w:t>listopada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BA304F" w:rsidRPr="00F92CBD">
        <w:rPr>
          <w:rFonts w:asciiTheme="minorHAnsi" w:hAnsiTheme="minorHAnsi"/>
          <w:b w:val="0"/>
          <w:color w:val="auto"/>
          <w:lang w:val="pl-PL"/>
        </w:rPr>
        <w:t>5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5A6D7F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</w:t>
            </w:r>
            <w:proofErr w:type="spellStart"/>
            <w:r w:rsidRPr="004A520D">
              <w:rPr>
                <w:rFonts w:asciiTheme="minorHAnsi" w:hAnsiTheme="minorHAnsi" w:cs="Times New Roman"/>
              </w:rPr>
              <w:t>Reguła</w:t>
            </w:r>
            <w:proofErr w:type="spellEnd"/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proofErr w:type="spellStart"/>
            <w:r w:rsidRPr="004A520D">
              <w:rPr>
                <w:rFonts w:asciiTheme="minorHAnsi" w:hAnsiTheme="minorHAnsi" w:cs="Times New Roman"/>
              </w:rPr>
              <w:t>Kierownik</w:t>
            </w:r>
            <w:proofErr w:type="spellEnd"/>
            <w:r w:rsidRPr="004A520D">
              <w:rPr>
                <w:rFonts w:asciiTheme="minorHAnsi" w:hAnsiTheme="minorHAnsi" w:cs="Times New Roman"/>
              </w:rPr>
              <w:t xml:space="preserve"> </w:t>
            </w:r>
            <w:proofErr w:type="spellStart"/>
            <w:r w:rsidRPr="004A520D">
              <w:rPr>
                <w:rFonts w:asciiTheme="minorHAnsi" w:hAnsiTheme="minorHAnsi" w:cs="Times New Roman"/>
              </w:rPr>
              <w:t>ds</w:t>
            </w:r>
            <w:proofErr w:type="spellEnd"/>
            <w:r w:rsidRPr="004A520D">
              <w:rPr>
                <w:rFonts w:asciiTheme="minorHAnsi" w:hAnsiTheme="minorHAnsi" w:cs="Times New Roman"/>
              </w:rPr>
              <w:t xml:space="preserve">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F92CBD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ED43B1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ED43B1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3B850459" w14:textId="77777777" w:rsidR="00EF5B69" w:rsidRPr="00A713F8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en-US"/>
              </w:rPr>
            </w:pPr>
            <w:hyperlink r:id="rId11" w:history="1">
              <w:r w:rsidRPr="00A713F8">
                <w:rPr>
                  <w:rStyle w:val="Hipercze"/>
                  <w:rFonts w:asciiTheme="minorHAnsi" w:hAnsiTheme="minorHAnsi"/>
                  <w:lang w:val="en-US"/>
                </w:rPr>
                <w:t>izabela.czarnecka@volkswagen.pl</w:t>
              </w:r>
            </w:hyperlink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5A6D7F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7946B75A" w:rsidR="0045194D" w:rsidRPr="006F6525" w:rsidRDefault="005C6FF6" w:rsidP="005C6FF6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5C6FF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Historyczny sukces:</w:t>
      </w:r>
      <w:r w:rsidR="00C13FF1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</w:t>
      </w:r>
      <w:r w:rsidRPr="005C6FF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Volkswagen pierwszym producentem, który otrzymał nagrodę „</w:t>
      </w:r>
      <w:r w:rsidR="00635431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Złotej Kierownicy</w:t>
      </w:r>
      <w:r w:rsidRPr="005C6FF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” za cztery modele</w:t>
      </w:r>
    </w:p>
    <w:p w14:paraId="4B88C822" w14:textId="59D35589" w:rsidR="003A4CB0" w:rsidRDefault="005C6FF6" w:rsidP="003A4CB0">
      <w:pPr>
        <w:pStyle w:val="Akapitzlist"/>
        <w:numPr>
          <w:ilvl w:val="0"/>
          <w:numId w:val="14"/>
        </w:num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Golf GTI EDITION 50 zwycięzcą w klasie kompaktów</w:t>
      </w:r>
    </w:p>
    <w:p w14:paraId="0417FCEC" w14:textId="606F53EC" w:rsidR="005C6FF6" w:rsidRDefault="005C6FF6" w:rsidP="003A4CB0">
      <w:pPr>
        <w:pStyle w:val="Akapitzlist"/>
        <w:numPr>
          <w:ilvl w:val="0"/>
          <w:numId w:val="14"/>
        </w:num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ID.7 GTX Tourer wygrywa w klasie wyższej średniej</w:t>
      </w:r>
    </w:p>
    <w:p w14:paraId="79E8EF5B" w14:textId="6A819D0F" w:rsidR="005C6FF6" w:rsidRDefault="005C6FF6" w:rsidP="003A4CB0">
      <w:pPr>
        <w:pStyle w:val="Akapitzlist"/>
        <w:numPr>
          <w:ilvl w:val="0"/>
          <w:numId w:val="14"/>
        </w:num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Przestronny Tayron najlepszym samochodem rodzinnym</w:t>
      </w:r>
    </w:p>
    <w:p w14:paraId="24BD171A" w14:textId="7FE18C3B" w:rsidR="005C6FF6" w:rsidRPr="003A4CB0" w:rsidRDefault="005C6FF6" w:rsidP="003A4CB0">
      <w:pPr>
        <w:pStyle w:val="Akapitzlist"/>
        <w:numPr>
          <w:ilvl w:val="0"/>
          <w:numId w:val="14"/>
        </w:num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Nowy T-Roc nagrodzony wyróżnieniem redakcyjnym jako „Najlepszy samochód poniżej 40 000 euro”</w:t>
      </w:r>
    </w:p>
    <w:p w14:paraId="51CD728A" w14:textId="1B776142" w:rsidR="00A33923" w:rsidRPr="00F92CBD" w:rsidRDefault="005C6FF6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>20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listopada 2025 r. 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Nagrodą 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>„Złotej Kierownicy” (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Goldene Lenkrad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) 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magazyn branżowy 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>„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AUTO BILD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>”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oraz 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>„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BILD am SONNTAG</w:t>
      </w:r>
      <w:r w:rsidR="00635431">
        <w:rPr>
          <w:rFonts w:asciiTheme="majorHAnsi" w:hAnsiTheme="majorHAnsi"/>
          <w:b/>
          <w:color w:val="33434C" w:themeColor="text1"/>
          <w:sz w:val="19"/>
          <w:lang w:val="pl-PL"/>
        </w:rPr>
        <w:t>”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wyróżniają co roku najlepsze nowe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samochody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. W tym roku marka Volkswagen odniosła wyjątkowy sukces – jako pierwszy producent w 49-letniej historii Złotej Kierownicy wygrała aż w czterech kategoriach. Golf GTI EDITION 50 zwyciężył w klasie kompaktów, pokonując dwóch elektrycznych konkurentów, ID.7 GTX Tourer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zdobył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pierwsze miejsce w klasie wyższej średniej, rywalizując z dwoma modelami niemieckich marek premium. Nowy Tayron został uznany za najlepszy samochód rodzinny, pokonując dwa SUV-y z Czech i Szwecji, natomiast nowy T-Roc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Pr="005C6FF6">
        <w:rPr>
          <w:rFonts w:asciiTheme="majorHAnsi" w:hAnsiTheme="majorHAnsi"/>
          <w:b/>
          <w:color w:val="33434C" w:themeColor="text1"/>
          <w:sz w:val="19"/>
          <w:lang w:val="pl-PL"/>
        </w:rPr>
        <w:t>otrzymał nagrodę redakcyjną jako „Najlepszy samochód poniżej 40 000 euro”.</w:t>
      </w:r>
    </w:p>
    <w:p w14:paraId="188FFF37" w14:textId="3ECAC00F" w:rsidR="000C6E5A" w:rsidRPr="005C6FF6" w:rsidRDefault="005C6FF6" w:rsidP="006F6525">
      <w:p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 w:rsidRPr="005C6FF6">
        <w:rPr>
          <w:rFonts w:asciiTheme="minorHAnsi" w:hAnsiTheme="minorHAnsi"/>
          <w:sz w:val="19"/>
          <w:lang w:val="pl-PL" w:eastAsia="pl-PL"/>
        </w:rPr>
        <w:t>„</w:t>
      </w:r>
      <w:r w:rsidRPr="005C6FF6">
        <w:rPr>
          <w:rFonts w:asciiTheme="minorHAnsi" w:hAnsiTheme="minorHAnsi"/>
          <w:i/>
          <w:iCs/>
          <w:sz w:val="19"/>
          <w:lang w:val="pl-PL" w:eastAsia="pl-PL"/>
        </w:rPr>
        <w:t xml:space="preserve">Cztery Złote Kierownice jednocześnie – jako pierwsi w historii osiągnęliśmy taki wynik. Jestem niesamowicie dumny z całego zespołu Volkswagena. Nagrody te są ważnym sygnałem, że </w:t>
      </w:r>
      <w:r w:rsidR="00B80DAB">
        <w:rPr>
          <w:rFonts w:asciiTheme="minorHAnsi" w:hAnsiTheme="minorHAnsi"/>
          <w:i/>
          <w:iCs/>
          <w:sz w:val="19"/>
          <w:lang w:val="pl-PL" w:eastAsia="pl-PL"/>
        </w:rPr>
        <w:t xml:space="preserve">podążamy we właściwym kierunku </w:t>
      </w:r>
      <w:r w:rsidRPr="005C6FF6">
        <w:rPr>
          <w:rFonts w:asciiTheme="minorHAnsi" w:hAnsiTheme="minorHAnsi"/>
          <w:i/>
          <w:iCs/>
          <w:sz w:val="19"/>
          <w:lang w:val="pl-PL" w:eastAsia="pl-PL"/>
        </w:rPr>
        <w:t>z</w:t>
      </w:r>
      <w:r w:rsidR="00B80DAB">
        <w:rPr>
          <w:rFonts w:asciiTheme="minorHAnsi" w:hAnsiTheme="minorHAnsi"/>
          <w:i/>
          <w:iCs/>
          <w:sz w:val="19"/>
          <w:lang w:val="pl-PL" w:eastAsia="pl-PL"/>
        </w:rPr>
        <w:t>e</w:t>
      </w:r>
      <w:r w:rsidRPr="005C6FF6">
        <w:rPr>
          <w:rFonts w:asciiTheme="minorHAnsi" w:hAnsiTheme="minorHAnsi"/>
          <w:i/>
          <w:iCs/>
          <w:sz w:val="19"/>
          <w:lang w:val="pl-PL" w:eastAsia="pl-PL"/>
        </w:rPr>
        <w:t xml:space="preserve"> strategią Volkswagen BOOST 2030. Nasz cel jest jasny: chcemy stać się wiodącym producentem wolumenowym w obszarze technologii. W przyszłym roku wprowadzimy na rynek sześć </w:t>
      </w:r>
      <w:r w:rsidR="00635431">
        <w:rPr>
          <w:rFonts w:asciiTheme="minorHAnsi" w:hAnsiTheme="minorHAnsi"/>
          <w:i/>
          <w:iCs/>
          <w:sz w:val="19"/>
          <w:lang w:val="pl-PL" w:eastAsia="pl-PL"/>
        </w:rPr>
        <w:t xml:space="preserve">fantastycznych, </w:t>
      </w:r>
      <w:r w:rsidRPr="005C6FF6">
        <w:rPr>
          <w:rFonts w:asciiTheme="minorHAnsi" w:hAnsiTheme="minorHAnsi"/>
          <w:i/>
          <w:iCs/>
          <w:sz w:val="19"/>
          <w:lang w:val="pl-PL" w:eastAsia="pl-PL"/>
        </w:rPr>
        <w:t>nowych modeli</w:t>
      </w:r>
      <w:r w:rsidR="00635431">
        <w:rPr>
          <w:rFonts w:asciiTheme="minorHAnsi" w:hAnsiTheme="minorHAnsi"/>
          <w:i/>
          <w:iCs/>
          <w:sz w:val="19"/>
          <w:lang w:val="pl-PL" w:eastAsia="pl-PL"/>
        </w:rPr>
        <w:t xml:space="preserve">. </w:t>
      </w:r>
      <w:r w:rsidRPr="005C6FF6">
        <w:rPr>
          <w:rFonts w:asciiTheme="minorHAnsi" w:hAnsiTheme="minorHAnsi"/>
          <w:i/>
          <w:iCs/>
          <w:sz w:val="19"/>
          <w:lang w:val="pl-PL" w:eastAsia="pl-PL"/>
        </w:rPr>
        <w:t>Ze świetnym designem, najwyższą jakością, technologiami klasy premium i</w:t>
      </w:r>
      <w:r w:rsidR="00C13FF1">
        <w:rPr>
          <w:rFonts w:asciiTheme="minorHAnsi" w:hAnsiTheme="minorHAnsi"/>
          <w:i/>
          <w:iCs/>
          <w:sz w:val="19"/>
          <w:lang w:val="pl-PL" w:eastAsia="pl-PL"/>
        </w:rPr>
        <w:t> </w:t>
      </w:r>
      <w:r w:rsidRPr="005C6FF6">
        <w:rPr>
          <w:rFonts w:asciiTheme="minorHAnsi" w:hAnsiTheme="minorHAnsi"/>
          <w:i/>
          <w:iCs/>
          <w:sz w:val="19"/>
          <w:lang w:val="pl-PL" w:eastAsia="pl-PL"/>
        </w:rPr>
        <w:t>jedynym w swoim rodzaju charakterem. W 100 procentach Volkswagen!</w:t>
      </w:r>
      <w:r w:rsidRPr="005C6FF6">
        <w:rPr>
          <w:rFonts w:asciiTheme="minorHAnsi" w:hAnsiTheme="minorHAnsi"/>
          <w:sz w:val="19"/>
          <w:lang w:val="pl-PL" w:eastAsia="pl-PL"/>
        </w:rPr>
        <w:t>” – mówi Thomas Schäfer, CEO Volkswagen Samochody Osobowe.</w:t>
      </w:r>
    </w:p>
    <w:p w14:paraId="7614E089" w14:textId="55FAADC6" w:rsidR="005C6FF6" w:rsidRPr="005C6FF6" w:rsidRDefault="00635431" w:rsidP="006F6525">
      <w:pPr>
        <w:spacing w:after="120"/>
        <w:jc w:val="both"/>
        <w:rPr>
          <w:rFonts w:asciiTheme="minorHAnsi" w:hAnsiTheme="minorHAnsi"/>
          <w:sz w:val="19"/>
          <w:lang w:val="pl-PL" w:eastAsia="pl-PL"/>
        </w:rPr>
      </w:pPr>
      <w:r>
        <w:rPr>
          <w:rFonts w:asciiTheme="minorHAnsi" w:hAnsiTheme="minorHAnsi"/>
          <w:sz w:val="19"/>
          <w:lang w:val="pl-PL" w:eastAsia="pl-PL"/>
        </w:rPr>
        <w:t>„</w:t>
      </w:r>
      <w:r w:rsidR="005C6FF6" w:rsidRPr="005C6FF6">
        <w:rPr>
          <w:rFonts w:asciiTheme="minorHAnsi" w:hAnsiTheme="minorHAnsi"/>
          <w:sz w:val="19"/>
          <w:lang w:val="pl-PL" w:eastAsia="pl-PL"/>
        </w:rPr>
        <w:t>AUTO BILD</w:t>
      </w:r>
      <w:r>
        <w:rPr>
          <w:rFonts w:asciiTheme="minorHAnsi" w:hAnsiTheme="minorHAnsi"/>
          <w:sz w:val="19"/>
          <w:lang w:val="pl-PL" w:eastAsia="pl-PL"/>
        </w:rPr>
        <w:t>”</w:t>
      </w:r>
      <w:r w:rsidR="005C6FF6" w:rsidRPr="005C6FF6">
        <w:rPr>
          <w:rFonts w:asciiTheme="minorHAnsi" w:hAnsiTheme="minorHAnsi"/>
          <w:sz w:val="19"/>
          <w:lang w:val="pl-PL" w:eastAsia="pl-PL"/>
        </w:rPr>
        <w:t xml:space="preserve"> i </w:t>
      </w:r>
      <w:r>
        <w:rPr>
          <w:rFonts w:asciiTheme="minorHAnsi" w:hAnsiTheme="minorHAnsi"/>
          <w:sz w:val="19"/>
          <w:lang w:val="pl-PL" w:eastAsia="pl-PL"/>
        </w:rPr>
        <w:t>„</w:t>
      </w:r>
      <w:r w:rsidR="005C6FF6" w:rsidRPr="005C6FF6">
        <w:rPr>
          <w:rFonts w:asciiTheme="minorHAnsi" w:hAnsiTheme="minorHAnsi"/>
          <w:sz w:val="19"/>
          <w:lang w:val="pl-PL" w:eastAsia="pl-PL"/>
        </w:rPr>
        <w:t>BILD am SONNTAG</w:t>
      </w:r>
      <w:r>
        <w:rPr>
          <w:rFonts w:asciiTheme="minorHAnsi" w:hAnsiTheme="minorHAnsi"/>
          <w:sz w:val="19"/>
          <w:lang w:val="pl-PL" w:eastAsia="pl-PL"/>
        </w:rPr>
        <w:t>”</w:t>
      </w:r>
      <w:r w:rsidR="005C6FF6" w:rsidRPr="005C6FF6">
        <w:rPr>
          <w:rFonts w:asciiTheme="minorHAnsi" w:hAnsiTheme="minorHAnsi"/>
          <w:sz w:val="19"/>
          <w:lang w:val="pl-PL" w:eastAsia="pl-PL"/>
        </w:rPr>
        <w:t xml:space="preserve"> przyznają Złotą Kierownicę corocznie od 1976 r. Uchodzi ona za jedną z najbardziej prestiżowych nagród motoryzacyjnych w Europie. Do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="005C6FF6" w:rsidRPr="005C6FF6">
        <w:rPr>
          <w:rFonts w:asciiTheme="minorHAnsi" w:hAnsiTheme="minorHAnsi"/>
          <w:sz w:val="19"/>
          <w:lang w:val="pl-PL" w:eastAsia="pl-PL"/>
        </w:rPr>
        <w:t xml:space="preserve">plebiscytu Złotej Kierownicy 2025 zgłoszono 72 nowe modele. Czytelnicy </w:t>
      </w:r>
      <w:r w:rsidR="00C13FF1">
        <w:rPr>
          <w:rFonts w:asciiTheme="minorHAnsi" w:hAnsiTheme="minorHAnsi"/>
          <w:sz w:val="19"/>
          <w:lang w:val="pl-PL" w:eastAsia="pl-PL"/>
        </w:rPr>
        <w:t>„</w:t>
      </w:r>
      <w:r w:rsidR="005C6FF6" w:rsidRPr="005C6FF6">
        <w:rPr>
          <w:rFonts w:asciiTheme="minorHAnsi" w:hAnsiTheme="minorHAnsi"/>
          <w:sz w:val="19"/>
          <w:lang w:val="pl-PL" w:eastAsia="pl-PL"/>
        </w:rPr>
        <w:t>AUTO BILD</w:t>
      </w:r>
      <w:r w:rsidR="00C13FF1">
        <w:rPr>
          <w:rFonts w:asciiTheme="minorHAnsi" w:hAnsiTheme="minorHAnsi"/>
          <w:sz w:val="19"/>
          <w:lang w:val="pl-PL" w:eastAsia="pl-PL"/>
        </w:rPr>
        <w:t>”</w:t>
      </w:r>
      <w:r w:rsidR="005C6FF6" w:rsidRPr="005C6FF6">
        <w:rPr>
          <w:rFonts w:asciiTheme="minorHAnsi" w:hAnsiTheme="minorHAnsi"/>
          <w:sz w:val="19"/>
          <w:lang w:val="pl-PL" w:eastAsia="pl-PL"/>
        </w:rPr>
        <w:t xml:space="preserve">, europejskich magazynów partnerskich oraz </w:t>
      </w:r>
      <w:r>
        <w:rPr>
          <w:rFonts w:asciiTheme="minorHAnsi" w:hAnsiTheme="minorHAnsi"/>
          <w:sz w:val="19"/>
          <w:lang w:val="pl-PL" w:eastAsia="pl-PL"/>
        </w:rPr>
        <w:t>„</w:t>
      </w:r>
      <w:r w:rsidR="005C6FF6" w:rsidRPr="005C6FF6">
        <w:rPr>
          <w:rFonts w:asciiTheme="minorHAnsi" w:hAnsiTheme="minorHAnsi"/>
          <w:sz w:val="19"/>
          <w:lang w:val="pl-PL" w:eastAsia="pl-PL"/>
        </w:rPr>
        <w:t>BILD am SONNTAG</w:t>
      </w:r>
      <w:r>
        <w:rPr>
          <w:rFonts w:asciiTheme="minorHAnsi" w:hAnsiTheme="minorHAnsi"/>
          <w:sz w:val="19"/>
          <w:lang w:val="pl-PL" w:eastAsia="pl-PL"/>
        </w:rPr>
        <w:t>”</w:t>
      </w:r>
      <w:r w:rsidR="005C6FF6" w:rsidRPr="005C6FF6">
        <w:rPr>
          <w:rFonts w:asciiTheme="minorHAnsi" w:hAnsiTheme="minorHAnsi"/>
          <w:sz w:val="19"/>
          <w:lang w:val="pl-PL" w:eastAsia="pl-PL"/>
        </w:rPr>
        <w:t xml:space="preserve"> wybrali najlepsze samochody roku w głosowaniu wstępnym. Trzy najlepsze modele w każdej kategorii zostały następnie przetestowane przez jury na torze Lausitzring w Niemczech. W skład</w:t>
      </w:r>
      <w:r w:rsidR="00B80DAB">
        <w:rPr>
          <w:rFonts w:asciiTheme="minorHAnsi" w:hAnsiTheme="minorHAnsi"/>
          <w:sz w:val="19"/>
          <w:lang w:val="pl-PL" w:eastAsia="pl-PL"/>
        </w:rPr>
        <w:t>zie</w:t>
      </w:r>
      <w:r w:rsidR="005C6FF6" w:rsidRPr="005C6FF6">
        <w:rPr>
          <w:rFonts w:asciiTheme="minorHAnsi" w:hAnsiTheme="minorHAnsi"/>
          <w:sz w:val="19"/>
          <w:lang w:val="pl-PL" w:eastAsia="pl-PL"/>
        </w:rPr>
        <w:t xml:space="preserve"> jury </w:t>
      </w:r>
      <w:r w:rsidR="00B80DAB">
        <w:rPr>
          <w:rFonts w:asciiTheme="minorHAnsi" w:hAnsiTheme="minorHAnsi"/>
          <w:sz w:val="19"/>
          <w:lang w:val="pl-PL" w:eastAsia="pl-PL"/>
        </w:rPr>
        <w:t>znaleźli się</w:t>
      </w:r>
      <w:r w:rsidR="005C6FF6" w:rsidRPr="005C6FF6">
        <w:rPr>
          <w:rFonts w:asciiTheme="minorHAnsi" w:hAnsiTheme="minorHAnsi"/>
          <w:sz w:val="19"/>
          <w:lang w:val="pl-PL" w:eastAsia="pl-PL"/>
        </w:rPr>
        <w:t>, obok dziennikarzy motoryzacyjnych Grupy BILD, również kierowcy wyścigowi oraz znani miłośnicy motoryzacji. Oceny przyznawano w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="005C6FF6" w:rsidRPr="005C6FF6">
        <w:rPr>
          <w:rFonts w:asciiTheme="minorHAnsi" w:hAnsiTheme="minorHAnsi"/>
          <w:sz w:val="19"/>
          <w:lang w:val="pl-PL" w:eastAsia="pl-PL"/>
        </w:rPr>
        <w:t>17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="005C6FF6" w:rsidRPr="005C6FF6">
        <w:rPr>
          <w:rFonts w:asciiTheme="minorHAnsi" w:hAnsiTheme="minorHAnsi"/>
          <w:sz w:val="19"/>
          <w:lang w:val="pl-PL" w:eastAsia="pl-PL"/>
        </w:rPr>
        <w:t>kategoriach obejmujących układ napędowy, zawieszenie, design, jakość, zrównoważony rozwój, relację ceny do osiągów, bezpieczeństwo i zużycie.</w:t>
      </w:r>
    </w:p>
    <w:p w14:paraId="59B4034E" w14:textId="6FE8FB45" w:rsidR="005C6FF6" w:rsidRPr="005C6FF6" w:rsidRDefault="005C6FF6" w:rsidP="006F6525">
      <w:pPr>
        <w:spacing w:after="120"/>
        <w:jc w:val="both"/>
        <w:rPr>
          <w:rFonts w:asciiTheme="minorHAnsi" w:hAnsiTheme="minorHAnsi"/>
          <w:b/>
          <w:bCs/>
          <w:sz w:val="19"/>
          <w:lang w:val="pl-PL" w:eastAsia="pl-PL"/>
        </w:rPr>
      </w:pPr>
      <w:r w:rsidRPr="005C6FF6">
        <w:rPr>
          <w:rFonts w:asciiTheme="minorHAnsi" w:hAnsiTheme="minorHAnsi"/>
          <w:b/>
          <w:bCs/>
          <w:sz w:val="19"/>
          <w:lang w:val="pl-PL" w:eastAsia="pl-PL"/>
        </w:rPr>
        <w:t>Przegląd czterech nagrodzonych modeli:</w:t>
      </w:r>
    </w:p>
    <w:p w14:paraId="62A65C0E" w14:textId="716F4B85" w:rsidR="00FD58C2" w:rsidRDefault="005C6FF6" w:rsidP="005C6FF6">
      <w:pPr>
        <w:pStyle w:val="Akapitzlist"/>
        <w:numPr>
          <w:ilvl w:val="0"/>
          <w:numId w:val="15"/>
        </w:numPr>
        <w:spacing w:after="120"/>
        <w:rPr>
          <w:rFonts w:asciiTheme="minorHAnsi" w:hAnsiTheme="minorHAnsi"/>
          <w:sz w:val="19"/>
          <w:lang w:val="pl-PL" w:eastAsia="pl-PL"/>
        </w:rPr>
      </w:pPr>
      <w:r w:rsidRPr="005C6FF6">
        <w:rPr>
          <w:rFonts w:asciiTheme="minorHAnsi" w:hAnsiTheme="minorHAnsi"/>
          <w:sz w:val="19"/>
          <w:lang w:val="pl-PL" w:eastAsia="pl-PL"/>
        </w:rPr>
        <w:t xml:space="preserve">Volkswagen będzie świętować w przyszłym roku 50-lecie linii modelowej GTI. Z tej okazji wprowadzi najmocniejsze seryjne GTI w historii: </w:t>
      </w:r>
      <w:r w:rsidRPr="005C6FF6">
        <w:rPr>
          <w:rFonts w:asciiTheme="minorHAnsi" w:hAnsiTheme="minorHAnsi"/>
          <w:b/>
          <w:bCs/>
          <w:sz w:val="19"/>
          <w:lang w:val="pl-PL" w:eastAsia="pl-PL"/>
        </w:rPr>
        <w:t>Golfa GTI EDITION 50</w:t>
      </w:r>
      <w:r w:rsidRPr="005C6FF6">
        <w:rPr>
          <w:rFonts w:asciiTheme="minorHAnsi" w:hAnsiTheme="minorHAnsi"/>
          <w:sz w:val="19"/>
          <w:lang w:val="pl-PL" w:eastAsia="pl-PL"/>
        </w:rPr>
        <w:t>. Ekskluzywny model o mocy 325 KM (239 kW) i momencie obrotowym 420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Pr="005C6FF6">
        <w:rPr>
          <w:rFonts w:asciiTheme="minorHAnsi" w:hAnsiTheme="minorHAnsi"/>
          <w:sz w:val="19"/>
          <w:lang w:val="pl-PL" w:eastAsia="pl-PL"/>
        </w:rPr>
        <w:t>Nm oferuje znakomitą dynamikę jazdy oraz liczne wyróżniające elementy stylistyczne.</w:t>
      </w:r>
    </w:p>
    <w:p w14:paraId="3AF6B60C" w14:textId="07188008" w:rsidR="005C6FF6" w:rsidRDefault="005C6FF6" w:rsidP="005C6FF6">
      <w:pPr>
        <w:pStyle w:val="Akapitzlist"/>
        <w:numPr>
          <w:ilvl w:val="0"/>
          <w:numId w:val="15"/>
        </w:numPr>
        <w:spacing w:after="120"/>
        <w:rPr>
          <w:rFonts w:asciiTheme="minorHAnsi" w:hAnsiTheme="minorHAnsi"/>
          <w:sz w:val="19"/>
          <w:lang w:val="pl-PL" w:eastAsia="pl-PL"/>
        </w:rPr>
      </w:pPr>
      <w:r>
        <w:rPr>
          <w:rFonts w:asciiTheme="minorHAnsi" w:hAnsiTheme="minorHAnsi"/>
          <w:sz w:val="19"/>
          <w:lang w:val="pl-PL" w:eastAsia="pl-PL"/>
        </w:rPr>
        <w:lastRenderedPageBreak/>
        <w:t>D</w:t>
      </w:r>
      <w:r w:rsidRPr="005C6FF6">
        <w:rPr>
          <w:rFonts w:asciiTheme="minorHAnsi" w:hAnsiTheme="minorHAnsi"/>
          <w:sz w:val="19"/>
          <w:lang w:val="pl-PL" w:eastAsia="pl-PL"/>
        </w:rPr>
        <w:t xml:space="preserve">ynamiczny </w:t>
      </w:r>
      <w:r w:rsidRPr="005C6FF6">
        <w:rPr>
          <w:rFonts w:asciiTheme="minorHAnsi" w:hAnsiTheme="minorHAnsi"/>
          <w:b/>
          <w:bCs/>
          <w:sz w:val="19"/>
          <w:lang w:val="pl-PL" w:eastAsia="pl-PL"/>
        </w:rPr>
        <w:t>ID.7 GTX Tourer</w:t>
      </w:r>
      <w:r w:rsidRPr="005C6FF6">
        <w:rPr>
          <w:rFonts w:asciiTheme="minorHAnsi" w:hAnsiTheme="minorHAnsi"/>
          <w:sz w:val="19"/>
          <w:lang w:val="pl-PL" w:eastAsia="pl-PL"/>
        </w:rPr>
        <w:t xml:space="preserve"> wzbogaca gamę</w:t>
      </w:r>
      <w:r>
        <w:rPr>
          <w:rFonts w:asciiTheme="minorHAnsi" w:hAnsiTheme="minorHAnsi"/>
          <w:sz w:val="19"/>
          <w:lang w:val="pl-PL" w:eastAsia="pl-PL"/>
        </w:rPr>
        <w:t xml:space="preserve"> Volkswagena od</w:t>
      </w:r>
      <w:r w:rsidRPr="005C6FF6">
        <w:rPr>
          <w:rFonts w:asciiTheme="minorHAnsi" w:hAnsiTheme="minorHAnsi"/>
          <w:sz w:val="19"/>
          <w:lang w:val="pl-PL" w:eastAsia="pl-PL"/>
        </w:rPr>
        <w:t xml:space="preserve"> 2024 r. </w:t>
      </w:r>
      <w:r>
        <w:rPr>
          <w:rFonts w:asciiTheme="minorHAnsi" w:hAnsiTheme="minorHAnsi"/>
          <w:sz w:val="19"/>
          <w:lang w:val="pl-PL" w:eastAsia="pl-PL"/>
        </w:rPr>
        <w:t>P</w:t>
      </w:r>
      <w:r w:rsidRPr="005C6FF6">
        <w:rPr>
          <w:rFonts w:asciiTheme="minorHAnsi" w:hAnsiTheme="minorHAnsi"/>
          <w:sz w:val="19"/>
          <w:lang w:val="pl-PL" w:eastAsia="pl-PL"/>
        </w:rPr>
        <w:t>ierwsz</w:t>
      </w:r>
      <w:r>
        <w:rPr>
          <w:rFonts w:asciiTheme="minorHAnsi" w:hAnsiTheme="minorHAnsi"/>
          <w:sz w:val="19"/>
          <w:lang w:val="pl-PL" w:eastAsia="pl-PL"/>
        </w:rPr>
        <w:t>e</w:t>
      </w:r>
      <w:r w:rsidRPr="005C6FF6">
        <w:rPr>
          <w:rFonts w:asciiTheme="minorHAnsi" w:hAnsiTheme="minorHAnsi"/>
          <w:sz w:val="19"/>
          <w:lang w:val="pl-PL" w:eastAsia="pl-PL"/>
        </w:rPr>
        <w:t xml:space="preserve"> w pełni elektryczn</w:t>
      </w:r>
      <w:r>
        <w:rPr>
          <w:rFonts w:asciiTheme="minorHAnsi" w:hAnsiTheme="minorHAnsi"/>
          <w:sz w:val="19"/>
          <w:lang w:val="pl-PL" w:eastAsia="pl-PL"/>
        </w:rPr>
        <w:t>e kombi producenta</w:t>
      </w:r>
      <w:r w:rsidRPr="005C6FF6">
        <w:rPr>
          <w:rFonts w:asciiTheme="minorHAnsi" w:hAnsiTheme="minorHAnsi"/>
          <w:sz w:val="19"/>
          <w:lang w:val="pl-PL" w:eastAsia="pl-PL"/>
        </w:rPr>
        <w:t xml:space="preserve"> oferuje dużą przestrzeń, wysoki komfort podróżowania oraz napęd na wszystkie koła AWD z dwoma silnikami o łącznej mocy 340 KM</w:t>
      </w:r>
      <w:r>
        <w:rPr>
          <w:rFonts w:asciiTheme="minorHAnsi" w:hAnsiTheme="minorHAnsi"/>
          <w:sz w:val="19"/>
          <w:lang w:val="pl-PL" w:eastAsia="pl-PL"/>
        </w:rPr>
        <w:t xml:space="preserve"> (250 kW)</w:t>
      </w:r>
      <w:r w:rsidRPr="005C6FF6">
        <w:rPr>
          <w:rFonts w:asciiTheme="minorHAnsi" w:hAnsiTheme="minorHAnsi"/>
          <w:sz w:val="19"/>
          <w:lang w:val="pl-PL" w:eastAsia="pl-PL"/>
        </w:rPr>
        <w:t>.</w:t>
      </w:r>
    </w:p>
    <w:p w14:paraId="10794C1A" w14:textId="1578F7C6" w:rsidR="005C6FF6" w:rsidRDefault="005C6FF6" w:rsidP="005C6FF6">
      <w:pPr>
        <w:pStyle w:val="Akapitzlist"/>
        <w:numPr>
          <w:ilvl w:val="0"/>
          <w:numId w:val="15"/>
        </w:numPr>
        <w:spacing w:after="120"/>
        <w:rPr>
          <w:rFonts w:asciiTheme="minorHAnsi" w:hAnsiTheme="minorHAnsi"/>
          <w:sz w:val="19"/>
          <w:lang w:val="pl-PL" w:eastAsia="pl-PL"/>
        </w:rPr>
      </w:pPr>
      <w:r w:rsidRPr="005C6FF6">
        <w:rPr>
          <w:rFonts w:asciiTheme="minorHAnsi" w:hAnsiTheme="minorHAnsi"/>
          <w:b/>
          <w:bCs/>
          <w:sz w:val="19"/>
          <w:lang w:val="pl-PL" w:eastAsia="pl-PL"/>
        </w:rPr>
        <w:t>Nowy</w:t>
      </w:r>
      <w:r w:rsidRPr="005C6FF6">
        <w:rPr>
          <w:rFonts w:asciiTheme="minorHAnsi" w:hAnsiTheme="minorHAnsi"/>
          <w:sz w:val="19"/>
          <w:lang w:val="pl-PL" w:eastAsia="pl-PL"/>
        </w:rPr>
        <w:t xml:space="preserve"> </w:t>
      </w:r>
      <w:r w:rsidRPr="005C6FF6">
        <w:rPr>
          <w:rFonts w:asciiTheme="minorHAnsi" w:hAnsiTheme="minorHAnsi"/>
          <w:b/>
          <w:bCs/>
          <w:sz w:val="19"/>
          <w:lang w:val="pl-PL" w:eastAsia="pl-PL"/>
        </w:rPr>
        <w:t>Tayron</w:t>
      </w:r>
      <w:r w:rsidRPr="005C6FF6">
        <w:rPr>
          <w:rFonts w:asciiTheme="minorHAnsi" w:hAnsiTheme="minorHAnsi"/>
          <w:sz w:val="19"/>
          <w:lang w:val="pl-PL" w:eastAsia="pl-PL"/>
        </w:rPr>
        <w:t xml:space="preserve"> to przestronny SUV, pozycjonowany pomiędzy Tiguanem a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Pr="005C6FF6">
        <w:rPr>
          <w:rFonts w:asciiTheme="minorHAnsi" w:hAnsiTheme="minorHAnsi"/>
          <w:sz w:val="19"/>
          <w:lang w:val="pl-PL" w:eastAsia="pl-PL"/>
        </w:rPr>
        <w:t>Touaregiem. Łączy komfort, funkcjonalność i nowoczesne technologie. Opcjonalnie dostępny jest w wersji siedmioosobowej i oferuje uciąg do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Pr="005C6FF6">
        <w:rPr>
          <w:rFonts w:asciiTheme="minorHAnsi" w:hAnsiTheme="minorHAnsi"/>
          <w:sz w:val="19"/>
          <w:lang w:val="pl-PL" w:eastAsia="pl-PL"/>
        </w:rPr>
        <w:t>2,5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 w:rsidRPr="005C6FF6">
        <w:rPr>
          <w:rFonts w:asciiTheme="minorHAnsi" w:hAnsiTheme="minorHAnsi"/>
          <w:sz w:val="19"/>
          <w:lang w:val="pl-PL" w:eastAsia="pl-PL"/>
        </w:rPr>
        <w:t>tony.</w:t>
      </w:r>
    </w:p>
    <w:p w14:paraId="2C31E90C" w14:textId="3657804F" w:rsidR="005C6FF6" w:rsidRPr="005C6FF6" w:rsidRDefault="005C6FF6" w:rsidP="005C6FF6">
      <w:pPr>
        <w:pStyle w:val="Akapitzlist"/>
        <w:numPr>
          <w:ilvl w:val="0"/>
          <w:numId w:val="15"/>
        </w:numPr>
        <w:spacing w:after="120"/>
        <w:rPr>
          <w:rFonts w:asciiTheme="minorHAnsi" w:hAnsiTheme="minorHAnsi"/>
          <w:sz w:val="19"/>
          <w:lang w:val="pl-PL" w:eastAsia="pl-PL"/>
        </w:rPr>
      </w:pPr>
      <w:r w:rsidRPr="005C6FF6">
        <w:rPr>
          <w:rFonts w:asciiTheme="minorHAnsi" w:hAnsiTheme="minorHAnsi"/>
          <w:b/>
          <w:bCs/>
          <w:sz w:val="19"/>
          <w:lang w:val="pl-PL" w:eastAsia="pl-PL"/>
        </w:rPr>
        <w:t>Nowy</w:t>
      </w:r>
      <w:r w:rsidRPr="005C6FF6">
        <w:rPr>
          <w:rFonts w:asciiTheme="minorHAnsi" w:hAnsiTheme="minorHAnsi"/>
          <w:sz w:val="19"/>
          <w:lang w:val="pl-PL" w:eastAsia="pl-PL"/>
        </w:rPr>
        <w:t xml:space="preserve"> </w:t>
      </w:r>
      <w:r w:rsidRPr="005C6FF6">
        <w:rPr>
          <w:rFonts w:asciiTheme="minorHAnsi" w:hAnsiTheme="minorHAnsi"/>
          <w:b/>
          <w:bCs/>
          <w:sz w:val="19"/>
          <w:lang w:val="pl-PL" w:eastAsia="pl-PL"/>
        </w:rPr>
        <w:t>T-Roc</w:t>
      </w:r>
      <w:r w:rsidRPr="005C6FF6">
        <w:rPr>
          <w:rFonts w:asciiTheme="minorHAnsi" w:hAnsiTheme="minorHAnsi"/>
          <w:sz w:val="19"/>
          <w:lang w:val="pl-PL" w:eastAsia="pl-PL"/>
        </w:rPr>
        <w:t xml:space="preserve"> to innowacyjny</w:t>
      </w:r>
      <w:r>
        <w:rPr>
          <w:rFonts w:asciiTheme="minorHAnsi" w:hAnsiTheme="minorHAnsi"/>
          <w:sz w:val="19"/>
          <w:lang w:val="pl-PL" w:eastAsia="pl-PL"/>
        </w:rPr>
        <w:t xml:space="preserve"> model</w:t>
      </w:r>
      <w:r w:rsidRPr="005C6FF6">
        <w:rPr>
          <w:rFonts w:asciiTheme="minorHAnsi" w:hAnsiTheme="minorHAnsi"/>
          <w:sz w:val="19"/>
          <w:lang w:val="pl-PL" w:eastAsia="pl-PL"/>
        </w:rPr>
        <w:t xml:space="preserve">, </w:t>
      </w:r>
      <w:r>
        <w:rPr>
          <w:rFonts w:asciiTheme="minorHAnsi" w:hAnsiTheme="minorHAnsi"/>
          <w:sz w:val="19"/>
          <w:lang w:val="pl-PL" w:eastAsia="pl-PL"/>
        </w:rPr>
        <w:t>udoskonalony</w:t>
      </w:r>
      <w:r w:rsidRPr="005C6FF6">
        <w:rPr>
          <w:rFonts w:asciiTheme="minorHAnsi" w:hAnsiTheme="minorHAnsi"/>
          <w:sz w:val="19"/>
          <w:lang w:val="pl-PL" w:eastAsia="pl-PL"/>
        </w:rPr>
        <w:t xml:space="preserve"> pod każdym względem </w:t>
      </w:r>
      <w:r>
        <w:rPr>
          <w:rFonts w:asciiTheme="minorHAnsi" w:hAnsiTheme="minorHAnsi"/>
          <w:sz w:val="19"/>
          <w:lang w:val="pl-PL" w:eastAsia="pl-PL"/>
        </w:rPr>
        <w:t>w</w:t>
      </w:r>
      <w:r w:rsidR="00C13FF1">
        <w:rPr>
          <w:rFonts w:asciiTheme="minorHAnsi" w:hAnsiTheme="minorHAnsi"/>
          <w:sz w:val="19"/>
          <w:lang w:val="pl-PL" w:eastAsia="pl-PL"/>
        </w:rPr>
        <w:t> </w:t>
      </w:r>
      <w:r>
        <w:rPr>
          <w:rFonts w:asciiTheme="minorHAnsi" w:hAnsiTheme="minorHAnsi"/>
          <w:sz w:val="19"/>
          <w:lang w:val="pl-PL" w:eastAsia="pl-PL"/>
        </w:rPr>
        <w:t xml:space="preserve">stosunku do </w:t>
      </w:r>
      <w:r w:rsidRPr="005C6FF6">
        <w:rPr>
          <w:rFonts w:asciiTheme="minorHAnsi" w:hAnsiTheme="minorHAnsi"/>
          <w:sz w:val="19"/>
          <w:lang w:val="pl-PL" w:eastAsia="pl-PL"/>
        </w:rPr>
        <w:t>poprzednik</w:t>
      </w:r>
      <w:r>
        <w:rPr>
          <w:rFonts w:asciiTheme="minorHAnsi" w:hAnsiTheme="minorHAnsi"/>
          <w:sz w:val="19"/>
          <w:lang w:val="pl-PL" w:eastAsia="pl-PL"/>
        </w:rPr>
        <w:t>a,</w:t>
      </w:r>
      <w:r w:rsidRPr="005C6FF6">
        <w:rPr>
          <w:rFonts w:asciiTheme="minorHAnsi" w:hAnsiTheme="minorHAnsi"/>
          <w:sz w:val="19"/>
          <w:lang w:val="pl-PL" w:eastAsia="pl-PL"/>
        </w:rPr>
        <w:t xml:space="preserve"> ze sportowo-eleganckim designem, większą przestrzenią i komfortem, nowoczesną technologią hybrydową oraz systemami asystującymi znanymi z </w:t>
      </w:r>
      <w:r>
        <w:rPr>
          <w:rFonts w:asciiTheme="minorHAnsi" w:hAnsiTheme="minorHAnsi"/>
          <w:sz w:val="19"/>
          <w:lang w:val="pl-PL" w:eastAsia="pl-PL"/>
        </w:rPr>
        <w:t xml:space="preserve">modeli </w:t>
      </w:r>
      <w:r w:rsidRPr="005C6FF6">
        <w:rPr>
          <w:rFonts w:asciiTheme="minorHAnsi" w:hAnsiTheme="minorHAnsi"/>
          <w:sz w:val="19"/>
          <w:lang w:val="pl-PL" w:eastAsia="pl-PL"/>
        </w:rPr>
        <w:t>wyższych segmentów.</w:t>
      </w:r>
    </w:p>
    <w:tbl>
      <w:tblPr>
        <w:tblpPr w:leftFromText="142" w:rightFromText="142" w:vertAnchor="page" w:horzAnchor="margin" w:tblpY="12983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F92CBD" w:rsidRPr="005A6D7F" w14:paraId="16B0ADB7" w14:textId="77777777" w:rsidTr="00F92CBD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FB66AA5" w14:textId="77777777" w:rsidR="00F92CBD" w:rsidRPr="00F92CBD" w:rsidRDefault="00F92CBD" w:rsidP="006F6525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142626F1" w14:textId="38E34577" w:rsidR="00F92CBD" w:rsidRPr="00795519" w:rsidRDefault="00795519" w:rsidP="006F6525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795519">
              <w:rPr>
                <w:color w:val="222222"/>
                <w:sz w:val="15"/>
                <w:szCs w:val="15"/>
                <w:highlight w:val="white"/>
                <w:lang w:val="pl-PL"/>
              </w:rPr>
              <w:t>Marka Volkswagen Samochody Osobowe jest obecna na całym świecie i produkuje pojazdy w 28 lokalizacjach w dwunastu krajach. W 2024 roku Volkswagen dostarczył ok. 4,8 mln pojazdów. Należą do nich bestsellery, takie jak Polo, T-Roc, T-Cross, Golf, Tiguan czy Passat, a także cieszące się powodzeniem modele w pełni elektryczne z rodziny ID. W ubiegłym roku firma przekazała klientom na całym świecie ponad 394 000 pojazdów w pełni elektrycznych. Obecnie w Volkswagenie na całym świecie pracuje ok. 170 000 osób. Dzięki strategii ACCELERATE Volkswagen konsekwentnie rozwija się, aby stać się najbardziej pożądaną marką w zakresie zrównoważonej mobilności.</w:t>
            </w:r>
          </w:p>
        </w:tc>
      </w:tr>
    </w:tbl>
    <w:p w14:paraId="407ACA73" w14:textId="0CA17019" w:rsidR="009C52BC" w:rsidRPr="00F92CBD" w:rsidRDefault="009C52BC" w:rsidP="005C6FF6">
      <w:pPr>
        <w:rPr>
          <w:sz w:val="19"/>
          <w:lang w:val="pl-PL" w:eastAsia="pl-PL"/>
        </w:rPr>
      </w:pPr>
    </w:p>
    <w:sectPr w:rsidR="009C52BC" w:rsidRPr="00F92CBD" w:rsidSect="00ED722E">
      <w:headerReference w:type="default" r:id="rId16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D26E2" w14:textId="77777777" w:rsidR="00D52463" w:rsidRDefault="00D52463">
      <w:r>
        <w:separator/>
      </w:r>
    </w:p>
  </w:endnote>
  <w:endnote w:type="continuationSeparator" w:id="0">
    <w:p w14:paraId="12989B62" w14:textId="77777777" w:rsidR="00D52463" w:rsidRDefault="00D5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3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89688" w14:textId="77777777" w:rsidR="00D52463" w:rsidRDefault="00D52463">
      <w:r>
        <w:separator/>
      </w:r>
    </w:p>
  </w:footnote>
  <w:footnote w:type="continuationSeparator" w:id="0">
    <w:p w14:paraId="24CB3E8B" w14:textId="77777777" w:rsidR="00D52463" w:rsidRDefault="00D52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F150C9"/>
    <w:multiLevelType w:val="hybridMultilevel"/>
    <w:tmpl w:val="07221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3"/>
  </w:num>
  <w:num w:numId="7" w16cid:durableId="588470006">
    <w:abstractNumId w:val="12"/>
  </w:num>
  <w:num w:numId="8" w16cid:durableId="135412737">
    <w:abstractNumId w:val="3"/>
  </w:num>
  <w:num w:numId="9" w16cid:durableId="347175802">
    <w:abstractNumId w:val="9"/>
  </w:num>
  <w:num w:numId="10" w16cid:durableId="2144224257">
    <w:abstractNumId w:val="10"/>
  </w:num>
  <w:num w:numId="11" w16cid:durableId="46804776">
    <w:abstractNumId w:val="14"/>
  </w:num>
  <w:num w:numId="12" w16cid:durableId="1065450336">
    <w:abstractNumId w:val="11"/>
  </w:num>
  <w:num w:numId="13" w16cid:durableId="1264648497">
    <w:abstractNumId w:val="8"/>
  </w:num>
  <w:num w:numId="14" w16cid:durableId="2114401197">
    <w:abstractNumId w:val="2"/>
  </w:num>
  <w:num w:numId="15" w16cid:durableId="185630942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1791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A2065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37B6D"/>
    <w:rsid w:val="00340407"/>
    <w:rsid w:val="00340482"/>
    <w:rsid w:val="00340D41"/>
    <w:rsid w:val="0034339D"/>
    <w:rsid w:val="00343DAC"/>
    <w:rsid w:val="00344A8B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87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5F31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A6D7F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6FF6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5431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60A8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1ACE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551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D89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27DDC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61D6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0DAB"/>
    <w:rsid w:val="00B826FF"/>
    <w:rsid w:val="00B83255"/>
    <w:rsid w:val="00B841F6"/>
    <w:rsid w:val="00B844C0"/>
    <w:rsid w:val="00B84796"/>
    <w:rsid w:val="00B8556C"/>
    <w:rsid w:val="00B860C7"/>
    <w:rsid w:val="00B87C2A"/>
    <w:rsid w:val="00B93341"/>
    <w:rsid w:val="00B94F5A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3FF1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777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463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35E2"/>
    <w:rsid w:val="00DA43F6"/>
    <w:rsid w:val="00DA5DCA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E0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59B8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650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5</cp:revision>
  <cp:lastPrinted>2025-11-20T10:00:00Z</cp:lastPrinted>
  <dcterms:created xsi:type="dcterms:W3CDTF">2025-11-20T09:24:00Z</dcterms:created>
  <dcterms:modified xsi:type="dcterms:W3CDTF">2025-11-20T10:00:00Z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