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0E2FC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D00CE50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2F7BB24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4D31304" w14:textId="1EBFA0CD" w:rsidR="0032215E" w:rsidRPr="003E65C7" w:rsidRDefault="000B716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23</w:t>
      </w:r>
      <w:r w:rsidR="00024502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lutego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108D7079" w14:textId="77777777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2AD0CB9" w14:textId="6C10E86C" w:rsidR="001803D7" w:rsidRPr="001803D7" w:rsidRDefault="000B7168" w:rsidP="001803D7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P</w:t>
      </w:r>
      <w:r w:rsidR="001803D7" w:rsidRPr="001803D7">
        <w:rPr>
          <w:rFonts w:ascii="VW Head Office" w:hAnsi="VW Head Office"/>
          <w:b/>
          <w:bCs/>
          <w:sz w:val="28"/>
          <w:szCs w:val="28"/>
          <w:lang w:val="pl-PL"/>
        </w:rPr>
        <w:t>ark ładowania dla 450 pojazdów elektrycznych</w:t>
      </w:r>
    </w:p>
    <w:p w14:paraId="33CDD99E" w14:textId="66CDFF59" w:rsidR="001803D7" w:rsidRPr="001803D7" w:rsidRDefault="001803D7" w:rsidP="001803D7">
      <w:pPr>
        <w:pStyle w:val="NormalnyWeb"/>
        <w:numPr>
          <w:ilvl w:val="0"/>
          <w:numId w:val="22"/>
        </w:numPr>
        <w:spacing w:before="24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1803D7">
        <w:rPr>
          <w:rFonts w:ascii="VW Head Office" w:hAnsi="VW Head Office"/>
          <w:b/>
          <w:bCs/>
        </w:rPr>
        <w:t xml:space="preserve">Dynamiczna rozbudowa infrastruktury ładowania w fabryce </w:t>
      </w:r>
      <w:r w:rsidR="004B4B62">
        <w:rPr>
          <w:rFonts w:ascii="VW Head Office" w:hAnsi="VW Head Office"/>
          <w:b/>
          <w:bCs/>
        </w:rPr>
        <w:t xml:space="preserve">Volkswagen Samochody Dostawcze </w:t>
      </w:r>
      <w:r w:rsidRPr="001803D7">
        <w:rPr>
          <w:rFonts w:ascii="VW Head Office" w:hAnsi="VW Head Office"/>
          <w:b/>
          <w:bCs/>
        </w:rPr>
        <w:t>w Hanowerze</w:t>
      </w:r>
    </w:p>
    <w:p w14:paraId="6F4ACC90" w14:textId="1FAF562A" w:rsidR="001803D7" w:rsidRPr="001803D7" w:rsidRDefault="001803D7" w:rsidP="001803D7">
      <w:pPr>
        <w:pStyle w:val="NormalnyWeb"/>
        <w:numPr>
          <w:ilvl w:val="0"/>
          <w:numId w:val="22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1803D7">
        <w:rPr>
          <w:rFonts w:ascii="VW Head Office" w:hAnsi="VW Head Office"/>
          <w:b/>
          <w:bCs/>
        </w:rPr>
        <w:t>Energia elektryczna przeznaczona do ładowania samochodów pracowników zakładów w Hanowerze pochodzi ze źródeł odnawialnych</w:t>
      </w:r>
    </w:p>
    <w:p w14:paraId="2396ACEC" w14:textId="438C2769" w:rsidR="001803D7" w:rsidRPr="001803D7" w:rsidRDefault="001803D7" w:rsidP="001803D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7216" behindDoc="1" locked="0" layoutInCell="1" allowOverlap="1" wp14:anchorId="57AA8297" wp14:editId="361DB28D">
            <wp:simplePos x="0" y="0"/>
            <wp:positionH relativeFrom="margin">
              <wp:posOffset>-635</wp:posOffset>
            </wp:positionH>
            <wp:positionV relativeFrom="paragraph">
              <wp:posOffset>208280</wp:posOffset>
            </wp:positionV>
            <wp:extent cx="2298700" cy="1533525"/>
            <wp:effectExtent l="0" t="0" r="6350" b="9525"/>
            <wp:wrapTight wrapText="bothSides">
              <wp:wrapPolygon edited="0">
                <wp:start x="0" y="0"/>
                <wp:lineTo x="0" y="21466"/>
                <wp:lineTo x="21481" y="21466"/>
                <wp:lineTo x="2148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03D7">
        <w:rPr>
          <w:rFonts w:ascii="VW Text Office" w:hAnsi="VW Text Office"/>
          <w:b/>
          <w:bCs/>
          <w:sz w:val="22"/>
          <w:szCs w:val="22"/>
        </w:rPr>
        <w:t xml:space="preserve">Poznań, </w:t>
      </w:r>
      <w:r w:rsidR="000B7168">
        <w:rPr>
          <w:rFonts w:ascii="VW Text Office" w:hAnsi="VW Text Office"/>
          <w:b/>
          <w:bCs/>
          <w:sz w:val="22"/>
          <w:szCs w:val="22"/>
        </w:rPr>
        <w:t>23</w:t>
      </w:r>
      <w:r w:rsidRPr="001803D7">
        <w:rPr>
          <w:rFonts w:ascii="VW Text Office" w:hAnsi="VW Text Office"/>
          <w:b/>
          <w:bCs/>
          <w:sz w:val="22"/>
          <w:szCs w:val="22"/>
        </w:rPr>
        <w:t xml:space="preserve"> lutego 2023 r. Marka Volkswagen Samochody </w:t>
      </w:r>
      <w:r w:rsidR="00A34CC9">
        <w:rPr>
          <w:rFonts w:ascii="VW Text Office" w:hAnsi="VW Text Office"/>
          <w:b/>
          <w:bCs/>
          <w:sz w:val="22"/>
          <w:szCs w:val="22"/>
        </w:rPr>
        <w:t>Dostawcze</w:t>
      </w:r>
      <w:r w:rsidRPr="001803D7">
        <w:rPr>
          <w:rFonts w:ascii="VW Text Office" w:hAnsi="VW Text Office"/>
          <w:b/>
          <w:bCs/>
          <w:sz w:val="22"/>
          <w:szCs w:val="22"/>
        </w:rPr>
        <w:t xml:space="preserve"> zakończyła rozbudowę infrastruktury ładowania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Pr="001803D7">
        <w:rPr>
          <w:rFonts w:ascii="VW Text Office" w:hAnsi="VW Text Office"/>
          <w:b/>
          <w:bCs/>
          <w:sz w:val="22"/>
          <w:szCs w:val="22"/>
        </w:rPr>
        <w:t>w zakładzie w Hanowerze. Teraz, dla pracowników zakładu, na jego terenie i na terenach</w:t>
      </w:r>
      <w:r w:rsidR="000B7168">
        <w:rPr>
          <w:rFonts w:ascii="VW Text Office" w:hAnsi="VW Text Office"/>
          <w:b/>
          <w:bCs/>
          <w:sz w:val="22"/>
          <w:szCs w:val="22"/>
        </w:rPr>
        <w:t xml:space="preserve"> </w:t>
      </w:r>
      <w:r w:rsidRPr="001803D7">
        <w:rPr>
          <w:rFonts w:ascii="VW Text Office" w:hAnsi="VW Text Office"/>
          <w:b/>
          <w:bCs/>
          <w:sz w:val="22"/>
          <w:szCs w:val="22"/>
        </w:rPr>
        <w:t xml:space="preserve">przylegających, dostępnych jest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Pr="001803D7">
        <w:rPr>
          <w:rFonts w:ascii="VW Text Office" w:hAnsi="VW Text Office"/>
          <w:b/>
          <w:bCs/>
          <w:sz w:val="22"/>
          <w:szCs w:val="22"/>
        </w:rPr>
        <w:t xml:space="preserve">w sumie 450 punktów ładowania. Energia elektryczna dla e-pojazdów pochodzi ze źródeł odnawialnych,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Pr="001803D7">
        <w:rPr>
          <w:rFonts w:ascii="VW Text Office" w:hAnsi="VW Text Office"/>
          <w:b/>
          <w:bCs/>
          <w:sz w:val="22"/>
          <w:szCs w:val="22"/>
        </w:rPr>
        <w:t xml:space="preserve">a operatorem punktów ładowania jest spółka-córka Volkswagena "Elli", dostawca rozwiązań w zakresie energii i ładowania. Dziś, Minister Gospodarki Dolnej Saksonii, Olaf </w:t>
      </w:r>
      <w:proofErr w:type="spellStart"/>
      <w:r w:rsidRPr="001803D7">
        <w:rPr>
          <w:rFonts w:ascii="VW Text Office" w:hAnsi="VW Text Office"/>
          <w:b/>
          <w:bCs/>
          <w:sz w:val="22"/>
          <w:szCs w:val="22"/>
        </w:rPr>
        <w:t>Lies</w:t>
      </w:r>
      <w:proofErr w:type="spellEnd"/>
      <w:r w:rsidRPr="001803D7">
        <w:rPr>
          <w:rFonts w:ascii="VW Text Office" w:hAnsi="VW Text Office"/>
          <w:b/>
          <w:bCs/>
          <w:sz w:val="22"/>
          <w:szCs w:val="22"/>
        </w:rPr>
        <w:t xml:space="preserve"> oraz członkowie zarządu Volkswagen Samochody Dostawcze i rady zakładowej, symbolicznie oddali do użytku jeden z punktów ładowania o wysokiej mocy.</w:t>
      </w:r>
    </w:p>
    <w:p w14:paraId="73ACF595" w14:textId="2D5D25D2" w:rsidR="001803D7" w:rsidRPr="001803D7" w:rsidRDefault="001803D7" w:rsidP="001803D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803D7">
        <w:rPr>
          <w:rFonts w:ascii="VW Text Office" w:hAnsi="VW Text Office"/>
          <w:sz w:val="22"/>
          <w:szCs w:val="22"/>
        </w:rPr>
        <w:t>Na parkingach pracowniczych</w:t>
      </w:r>
      <w:r>
        <w:rPr>
          <w:rFonts w:ascii="VW Text Office" w:hAnsi="VW Text Office"/>
          <w:sz w:val="22"/>
          <w:szCs w:val="22"/>
        </w:rPr>
        <w:t xml:space="preserve"> w zakładach Volkswagen Samochody Dostawcze w Hanowerze</w:t>
      </w:r>
      <w:r w:rsidRPr="001803D7">
        <w:rPr>
          <w:rFonts w:ascii="VW Text Office" w:hAnsi="VW Text Office"/>
          <w:sz w:val="22"/>
          <w:szCs w:val="22"/>
        </w:rPr>
        <w:t xml:space="preserve"> dostępnych jest</w:t>
      </w:r>
      <w:r>
        <w:rPr>
          <w:rFonts w:ascii="VW Text Office" w:hAnsi="VW Text Office"/>
          <w:sz w:val="22"/>
          <w:szCs w:val="22"/>
        </w:rPr>
        <w:t xml:space="preserve"> teraz</w:t>
      </w:r>
      <w:r w:rsidRPr="001803D7">
        <w:rPr>
          <w:rFonts w:ascii="VW Text Office" w:hAnsi="VW Text Office"/>
          <w:sz w:val="22"/>
          <w:szCs w:val="22"/>
        </w:rPr>
        <w:t xml:space="preserve"> łącznie 297 punktów ładowania, a kolejne 153 zainstalowano bezpośrednio na terenie fabryki. Większość stanowią punkty ładowania AC o mocy ładowania od 11 do 22 </w:t>
      </w:r>
      <w:proofErr w:type="spellStart"/>
      <w:r w:rsidRPr="001803D7">
        <w:rPr>
          <w:rFonts w:ascii="VW Text Office" w:hAnsi="VW Text Office"/>
          <w:sz w:val="22"/>
          <w:szCs w:val="22"/>
        </w:rPr>
        <w:t>kW.</w:t>
      </w:r>
      <w:proofErr w:type="spellEnd"/>
      <w:r w:rsidRPr="001803D7">
        <w:rPr>
          <w:rFonts w:ascii="VW Text Office" w:hAnsi="VW Text Office"/>
          <w:sz w:val="22"/>
          <w:szCs w:val="22"/>
        </w:rPr>
        <w:t xml:space="preserve"> Proces ładowania jest znacznie szybszy w pięciu punktach ładowania prądem stałym, gdzie można naładować akumulatory pojazdu elektrycznego z mocą ładowania do 150 </w:t>
      </w:r>
      <w:proofErr w:type="spellStart"/>
      <w:r w:rsidRPr="001803D7">
        <w:rPr>
          <w:rFonts w:ascii="VW Text Office" w:hAnsi="VW Text Office"/>
          <w:sz w:val="22"/>
          <w:szCs w:val="22"/>
        </w:rPr>
        <w:t>kW.</w:t>
      </w:r>
      <w:proofErr w:type="spellEnd"/>
    </w:p>
    <w:p w14:paraId="66748FE8" w14:textId="408FF1CA" w:rsidR="001803D7" w:rsidRPr="001803D7" w:rsidRDefault="001803D7" w:rsidP="001803D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803D7">
        <w:rPr>
          <w:rFonts w:ascii="VW Text Office" w:hAnsi="VW Text Office"/>
          <w:sz w:val="22"/>
          <w:szCs w:val="22"/>
        </w:rPr>
        <w:t xml:space="preserve">„Rozbudowa infrastruktury ładowania jest strategicznym filarem konsekwentnego dążenia naszej marki w kierunku </w:t>
      </w:r>
      <w:proofErr w:type="spellStart"/>
      <w:r w:rsidRPr="001803D7">
        <w:rPr>
          <w:rFonts w:ascii="VW Text Office" w:hAnsi="VW Text Office"/>
          <w:sz w:val="22"/>
          <w:szCs w:val="22"/>
        </w:rPr>
        <w:t>elektromobilności</w:t>
      </w:r>
      <w:proofErr w:type="spellEnd"/>
      <w:r w:rsidRPr="001803D7">
        <w:rPr>
          <w:rFonts w:ascii="VW Text Office" w:hAnsi="VW Text Office"/>
          <w:sz w:val="22"/>
          <w:szCs w:val="22"/>
        </w:rPr>
        <w:t xml:space="preserve">” - mówi prezes Volkswagen Samochody Dostawcze </w:t>
      </w:r>
      <w:proofErr w:type="spellStart"/>
      <w:r w:rsidRPr="001803D7">
        <w:rPr>
          <w:rFonts w:ascii="VW Text Office" w:hAnsi="VW Text Office"/>
          <w:sz w:val="22"/>
          <w:szCs w:val="22"/>
        </w:rPr>
        <w:t>Carsten</w:t>
      </w:r>
      <w:proofErr w:type="spellEnd"/>
      <w:r w:rsidRPr="001803D7">
        <w:rPr>
          <w:rFonts w:ascii="VW Text Office" w:hAnsi="VW Text Office"/>
          <w:sz w:val="22"/>
          <w:szCs w:val="22"/>
        </w:rPr>
        <w:t xml:space="preserve"> Intra. „Dzięki 450 punktom ładowania znajdującym się w naszym głównym zakładzie, wnosimy istotny wkład w rewolucję w mobilności w całym Hanowerze. Produkowany tu model ID. </w:t>
      </w:r>
      <w:proofErr w:type="spellStart"/>
      <w:r w:rsidRPr="001803D7">
        <w:rPr>
          <w:rFonts w:ascii="VW Text Office" w:hAnsi="VW Text Office"/>
          <w:sz w:val="22"/>
          <w:szCs w:val="22"/>
        </w:rPr>
        <w:t>Buzz</w:t>
      </w:r>
      <w:proofErr w:type="spellEnd"/>
      <w:r w:rsidRPr="001803D7">
        <w:rPr>
          <w:rFonts w:ascii="VW Text Office" w:hAnsi="VW Text Office"/>
          <w:i/>
          <w:iCs/>
          <w:sz w:val="22"/>
          <w:szCs w:val="22"/>
          <w:vertAlign w:val="superscript"/>
        </w:rPr>
        <w:t>(1</w:t>
      </w:r>
      <w:r w:rsidRPr="001803D7">
        <w:rPr>
          <w:rFonts w:ascii="VW Text Office" w:hAnsi="VW Text Office"/>
          <w:sz w:val="22"/>
          <w:szCs w:val="22"/>
        </w:rPr>
        <w:t xml:space="preserve"> jest z pewnością najbardziej odpowiednim pojazdem, któremu przyjdzie </w:t>
      </w:r>
      <w:r>
        <w:rPr>
          <w:rFonts w:ascii="VW Text Office" w:hAnsi="VW Text Office"/>
          <w:sz w:val="22"/>
          <w:szCs w:val="22"/>
        </w:rPr>
        <w:t xml:space="preserve">z </w:t>
      </w:r>
      <w:r w:rsidRPr="001803D7">
        <w:rPr>
          <w:rFonts w:ascii="VW Text Office" w:hAnsi="VW Text Office"/>
          <w:sz w:val="22"/>
          <w:szCs w:val="22"/>
        </w:rPr>
        <w:t>tych punktów korzystać.”</w:t>
      </w:r>
    </w:p>
    <w:p w14:paraId="3EC92E56" w14:textId="364E3943" w:rsidR="001803D7" w:rsidRPr="001803D7" w:rsidRDefault="004B4B62" w:rsidP="001803D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803D7" w:rsidDel="004B4B62">
        <w:rPr>
          <w:rFonts w:ascii="VW Text Office" w:hAnsi="VW Text Office"/>
          <w:sz w:val="22"/>
          <w:szCs w:val="22"/>
        </w:rPr>
        <w:lastRenderedPageBreak/>
        <w:t xml:space="preserve"> </w:t>
      </w:r>
      <w:r w:rsidR="001803D7" w:rsidRPr="001803D7">
        <w:rPr>
          <w:rFonts w:ascii="VW Text Office" w:hAnsi="VW Text Office"/>
          <w:sz w:val="22"/>
          <w:szCs w:val="22"/>
        </w:rPr>
        <w:t xml:space="preserve">„W ciągu najbliższych kilku lat, najważniejszym modelem produkowanym </w:t>
      </w:r>
      <w:r w:rsidR="001803D7">
        <w:rPr>
          <w:rFonts w:ascii="VW Text Office" w:hAnsi="VW Text Office"/>
          <w:sz w:val="22"/>
          <w:szCs w:val="22"/>
        </w:rPr>
        <w:br/>
      </w:r>
      <w:r w:rsidR="001803D7" w:rsidRPr="001803D7">
        <w:rPr>
          <w:rFonts w:ascii="VW Text Office" w:hAnsi="VW Text Office"/>
          <w:sz w:val="22"/>
          <w:szCs w:val="22"/>
        </w:rPr>
        <w:t xml:space="preserve">w naszym zakładzie będzie z pewnością ID. </w:t>
      </w:r>
      <w:proofErr w:type="spellStart"/>
      <w:r w:rsidR="001803D7" w:rsidRPr="001803D7">
        <w:rPr>
          <w:rFonts w:ascii="VW Text Office" w:hAnsi="VW Text Office"/>
          <w:sz w:val="22"/>
          <w:szCs w:val="22"/>
        </w:rPr>
        <w:t>Buzz</w:t>
      </w:r>
      <w:proofErr w:type="spellEnd"/>
      <w:r w:rsidR="001803D7" w:rsidRPr="001803D7">
        <w:rPr>
          <w:rFonts w:ascii="VW Text Office" w:hAnsi="VW Text Office"/>
          <w:sz w:val="22"/>
          <w:szCs w:val="22"/>
        </w:rPr>
        <w:t xml:space="preserve">. Infrastruktura ładowania samochodów ekologiczną energią elektryczną jest tu kluczowa – to ona zapewni wzrost oraz sukces </w:t>
      </w:r>
      <w:proofErr w:type="spellStart"/>
      <w:r w:rsidR="001803D7" w:rsidRPr="001803D7">
        <w:rPr>
          <w:rFonts w:ascii="VW Text Office" w:hAnsi="VW Text Office"/>
          <w:sz w:val="22"/>
          <w:szCs w:val="22"/>
        </w:rPr>
        <w:t>elektromobilności</w:t>
      </w:r>
      <w:proofErr w:type="spellEnd"/>
      <w:r w:rsidR="001803D7" w:rsidRPr="001803D7">
        <w:rPr>
          <w:rFonts w:ascii="VW Text Office" w:hAnsi="VW Text Office"/>
          <w:sz w:val="22"/>
          <w:szCs w:val="22"/>
        </w:rPr>
        <w:t xml:space="preserve">. Dla zapewnienia bezpieczeństwa zatrudnienia i dla ekologicznie zrównoważonej przyszłości, potrzebujemy obu tych elementów” – podkreśla </w:t>
      </w:r>
      <w:proofErr w:type="spellStart"/>
      <w:r w:rsidR="001803D7" w:rsidRPr="001803D7">
        <w:rPr>
          <w:rFonts w:ascii="VW Text Office" w:hAnsi="VW Text Office"/>
          <w:sz w:val="22"/>
          <w:szCs w:val="22"/>
        </w:rPr>
        <w:t>Stavros</w:t>
      </w:r>
      <w:proofErr w:type="spellEnd"/>
      <w:r w:rsidR="001803D7" w:rsidRPr="001803D7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="001803D7" w:rsidRPr="001803D7">
        <w:rPr>
          <w:rFonts w:ascii="VW Text Office" w:hAnsi="VW Text Office"/>
          <w:sz w:val="22"/>
          <w:szCs w:val="22"/>
        </w:rPr>
        <w:t>Christidis</w:t>
      </w:r>
      <w:proofErr w:type="spellEnd"/>
      <w:r w:rsidR="001803D7" w:rsidRPr="001803D7">
        <w:rPr>
          <w:rFonts w:ascii="VW Text Office" w:hAnsi="VW Text Office"/>
          <w:sz w:val="22"/>
          <w:szCs w:val="22"/>
        </w:rPr>
        <w:t>, przewodniczący rady zakładowej Volkswagen Samochody Dostawcze.</w:t>
      </w:r>
    </w:p>
    <w:p w14:paraId="470374F4" w14:textId="70787CB0" w:rsidR="001803D7" w:rsidRPr="001803D7" w:rsidRDefault="001803D7" w:rsidP="001803D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803D7">
        <w:rPr>
          <w:rFonts w:ascii="VW Text Office" w:hAnsi="VW Text Office"/>
          <w:sz w:val="22"/>
          <w:szCs w:val="22"/>
        </w:rPr>
        <w:t xml:space="preserve">Mark </w:t>
      </w:r>
      <w:proofErr w:type="spellStart"/>
      <w:r w:rsidRPr="001803D7">
        <w:rPr>
          <w:rFonts w:ascii="VW Text Office" w:hAnsi="VW Text Office"/>
          <w:sz w:val="22"/>
          <w:szCs w:val="22"/>
        </w:rPr>
        <w:t>Moeller</w:t>
      </w:r>
      <w:proofErr w:type="spellEnd"/>
      <w:r w:rsidRPr="001803D7">
        <w:rPr>
          <w:rFonts w:ascii="VW Text Office" w:hAnsi="VW Text Office"/>
          <w:sz w:val="22"/>
          <w:szCs w:val="22"/>
        </w:rPr>
        <w:t xml:space="preserve">, dyrektor zarządzający marki Elli, mówi przy tej okazji: „Naszym celem jest uczynienie </w:t>
      </w:r>
      <w:proofErr w:type="spellStart"/>
      <w:r w:rsidRPr="001803D7">
        <w:rPr>
          <w:rFonts w:ascii="VW Text Office" w:hAnsi="VW Text Office"/>
          <w:sz w:val="22"/>
          <w:szCs w:val="22"/>
        </w:rPr>
        <w:t>elektromobilności</w:t>
      </w:r>
      <w:proofErr w:type="spellEnd"/>
      <w:r w:rsidRPr="001803D7">
        <w:rPr>
          <w:rFonts w:ascii="VW Text Office" w:hAnsi="VW Text Office"/>
          <w:sz w:val="22"/>
          <w:szCs w:val="22"/>
        </w:rPr>
        <w:t xml:space="preserve"> dostępną dla wszystkich. Dzięki naszym usługom, już dziś oferujemy klientom dostęp do ponad </w:t>
      </w:r>
      <w:r>
        <w:rPr>
          <w:rFonts w:ascii="VW Text Office" w:hAnsi="VW Text Office"/>
          <w:sz w:val="22"/>
          <w:szCs w:val="22"/>
        </w:rPr>
        <w:br/>
      </w:r>
      <w:r w:rsidRPr="001803D7">
        <w:rPr>
          <w:rFonts w:ascii="VW Text Office" w:hAnsi="VW Text Office"/>
          <w:sz w:val="22"/>
          <w:szCs w:val="22"/>
        </w:rPr>
        <w:t>400 000 punktów ładowania w Europie.”</w:t>
      </w:r>
    </w:p>
    <w:p w14:paraId="13E9B815" w14:textId="29A3F758" w:rsidR="001803D7" w:rsidRDefault="001803D7" w:rsidP="001803D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803D7">
        <w:rPr>
          <w:rFonts w:ascii="VW Text Office" w:hAnsi="VW Text Office"/>
          <w:sz w:val="22"/>
          <w:szCs w:val="22"/>
        </w:rPr>
        <w:t xml:space="preserve">Operatorem parku ładowania jest "Elli", marka należąca do Grupy Volkswagen. Elli, zarządzając ponad 400 000 punktów, deklaruje dostęp do największej sieci ładowania w Europie, obejmującej ponad 800 dostawców w 27 krajach. Elli oferuje szerokie portfolio rozwiązań w zakresie energii </w:t>
      </w:r>
      <w:r w:rsidR="00930D1E">
        <w:rPr>
          <w:rFonts w:ascii="VW Text Office" w:hAnsi="VW Text Office"/>
          <w:sz w:val="22"/>
          <w:szCs w:val="22"/>
        </w:rPr>
        <w:br/>
      </w:r>
      <w:r w:rsidRPr="001803D7">
        <w:rPr>
          <w:rFonts w:ascii="VW Text Office" w:hAnsi="VW Text Office"/>
          <w:sz w:val="22"/>
          <w:szCs w:val="22"/>
        </w:rPr>
        <w:t>i ładowania, a jej aktualna oferta produktowa obejmuje rozwiązania skierowane zarówno dla klientów prywatnych, jak i dla firm.</w:t>
      </w:r>
    </w:p>
    <w:p w14:paraId="164DC72E" w14:textId="77777777" w:rsidR="00024502" w:rsidRPr="00024502" w:rsidRDefault="00024502" w:rsidP="00024502">
      <w:pPr>
        <w:rPr>
          <w:lang w:val="pl-PL"/>
        </w:rPr>
      </w:pPr>
    </w:p>
    <w:p w14:paraId="40DEEE0D" w14:textId="77777777" w:rsidR="00024502" w:rsidRPr="00024502" w:rsidRDefault="00024502" w:rsidP="00024502">
      <w:pPr>
        <w:rPr>
          <w:lang w:val="pl-PL"/>
        </w:rPr>
      </w:pPr>
    </w:p>
    <w:p w14:paraId="435F475B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94157B5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ACE98F1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2CE1565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7176DE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8DF0E56" wp14:editId="4035A932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15CEBF8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54D565EE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19B43753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31BB392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68C6A6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3D9E395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DF0E56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315CEBF8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54D565EE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19B43753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31BB392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68C6A6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3D9E395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DC2DB" w14:textId="77777777" w:rsidR="00AC02EC" w:rsidRDefault="00AC02EC">
      <w:pPr>
        <w:spacing w:line="240" w:lineRule="auto"/>
      </w:pPr>
      <w:r>
        <w:separator/>
      </w:r>
    </w:p>
  </w:endnote>
  <w:endnote w:type="continuationSeparator" w:id="0">
    <w:p w14:paraId="52931F2A" w14:textId="77777777" w:rsidR="00AC02EC" w:rsidRDefault="00AC02EC">
      <w:pPr>
        <w:spacing w:line="240" w:lineRule="auto"/>
      </w:pPr>
      <w:r>
        <w:continuationSeparator/>
      </w:r>
    </w:p>
  </w:endnote>
  <w:endnote w:type="continuationNotice" w:id="1">
    <w:p w14:paraId="5E1FCAC9" w14:textId="77777777" w:rsidR="00AC02EC" w:rsidRDefault="00AC02E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061BA" w14:textId="2769391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B4B62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B4B62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DE209BE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B3F9939" wp14:editId="41E5F68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327AD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3F993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0327AD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816D4" w14:textId="0B81497B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B4B62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B4B62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A90757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1BB4575C" wp14:editId="708820B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88B55C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B4575C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88B55C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1FB32" w14:textId="77777777" w:rsidR="00AC02EC" w:rsidRDefault="00AC02EC">
      <w:pPr>
        <w:spacing w:line="240" w:lineRule="auto"/>
      </w:pPr>
      <w:r>
        <w:separator/>
      </w:r>
    </w:p>
  </w:footnote>
  <w:footnote w:type="continuationSeparator" w:id="0">
    <w:p w14:paraId="0912BDB8" w14:textId="77777777" w:rsidR="00AC02EC" w:rsidRDefault="00AC02EC">
      <w:pPr>
        <w:spacing w:line="240" w:lineRule="auto"/>
      </w:pPr>
      <w:r>
        <w:continuationSeparator/>
      </w:r>
    </w:p>
  </w:footnote>
  <w:footnote w:type="continuationNotice" w:id="1">
    <w:p w14:paraId="6DB9934D" w14:textId="77777777" w:rsidR="00AC02EC" w:rsidRDefault="00AC02E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B21F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E3046B5" wp14:editId="0D154C2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0517F33A" wp14:editId="02DAB73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0C59BE"/>
    <w:multiLevelType w:val="hybridMultilevel"/>
    <w:tmpl w:val="2E781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1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853881">
    <w:abstractNumId w:val="20"/>
  </w:num>
  <w:num w:numId="2" w16cid:durableId="1383092579">
    <w:abstractNumId w:val="6"/>
  </w:num>
  <w:num w:numId="3" w16cid:durableId="2034576873">
    <w:abstractNumId w:val="19"/>
  </w:num>
  <w:num w:numId="4" w16cid:durableId="187255578">
    <w:abstractNumId w:val="2"/>
  </w:num>
  <w:num w:numId="5" w16cid:durableId="1013147901">
    <w:abstractNumId w:val="13"/>
  </w:num>
  <w:num w:numId="6" w16cid:durableId="1136415529">
    <w:abstractNumId w:val="3"/>
  </w:num>
  <w:num w:numId="7" w16cid:durableId="1926525246">
    <w:abstractNumId w:val="10"/>
  </w:num>
  <w:num w:numId="8" w16cid:durableId="42142434">
    <w:abstractNumId w:val="5"/>
  </w:num>
  <w:num w:numId="9" w16cid:durableId="211500296">
    <w:abstractNumId w:val="11"/>
  </w:num>
  <w:num w:numId="10" w16cid:durableId="1810853337">
    <w:abstractNumId w:val="17"/>
  </w:num>
  <w:num w:numId="11" w16cid:durableId="173614228">
    <w:abstractNumId w:val="18"/>
  </w:num>
  <w:num w:numId="12" w16cid:durableId="370108699">
    <w:abstractNumId w:val="1"/>
  </w:num>
  <w:num w:numId="13" w16cid:durableId="1787894491">
    <w:abstractNumId w:val="4"/>
  </w:num>
  <w:num w:numId="14" w16cid:durableId="841117605">
    <w:abstractNumId w:val="16"/>
  </w:num>
  <w:num w:numId="15" w16cid:durableId="1529878047">
    <w:abstractNumId w:val="8"/>
  </w:num>
  <w:num w:numId="16" w16cid:durableId="32385433">
    <w:abstractNumId w:val="7"/>
  </w:num>
  <w:num w:numId="17" w16cid:durableId="1329282435">
    <w:abstractNumId w:val="15"/>
  </w:num>
  <w:num w:numId="18" w16cid:durableId="499272312">
    <w:abstractNumId w:val="9"/>
  </w:num>
  <w:num w:numId="19" w16cid:durableId="2022394456">
    <w:abstractNumId w:val="21"/>
  </w:num>
  <w:num w:numId="20" w16cid:durableId="1548297433">
    <w:abstractNumId w:val="14"/>
  </w:num>
  <w:num w:numId="21" w16cid:durableId="908422515">
    <w:abstractNumId w:val="0"/>
  </w:num>
  <w:num w:numId="22" w16cid:durableId="333074113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F14"/>
    <w:rsid w:val="00085F1C"/>
    <w:rsid w:val="000A5543"/>
    <w:rsid w:val="000A58D1"/>
    <w:rsid w:val="000B20C7"/>
    <w:rsid w:val="000B51A8"/>
    <w:rsid w:val="000B716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3D7"/>
    <w:rsid w:val="001807E8"/>
    <w:rsid w:val="00180D2B"/>
    <w:rsid w:val="001815CE"/>
    <w:rsid w:val="00184FE6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B4B62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1DBB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D4D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0D1E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4CC9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56CF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58E04BEF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73AB0E-218F-4799-A920-57815723E77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3190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8</cp:revision>
  <cp:lastPrinted>2023-02-23T12:30:00Z</cp:lastPrinted>
  <dcterms:created xsi:type="dcterms:W3CDTF">2023-02-22T11:28:00Z</dcterms:created>
  <dcterms:modified xsi:type="dcterms:W3CDTF">2023-02-23T12:30:00Z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2023-02-23T09:03:28Z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670efb1b-3e1c-40e3-b200-6aa597a5cfca</vt:lpwstr>
  </property>
  <property fmtid="{D5CDD505-2E9C-101B-9397-08002B2CF9AE}" pid="11" name="MSIP_Label_b1c9b508-7c6e-42bd-bedf-808292653d6c_ContentBits">
    <vt:lpwstr>3</vt:lpwstr>
  </property>
</Properties>
</file>