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41B591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1682A3E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5485664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00DD8388" w:rsidR="0032215E" w:rsidRPr="0066182A" w:rsidRDefault="00497CF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649DD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A55CE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02F6CD54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646A0EA" w14:textId="7775858C" w:rsidR="001156F2" w:rsidRPr="001156F2" w:rsidRDefault="001156F2" w:rsidP="001156F2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156F2">
        <w:rPr>
          <w:rFonts w:ascii="VW Head Office" w:hAnsi="VW Head Office"/>
          <w:b/>
          <w:bCs/>
          <w:sz w:val="28"/>
          <w:szCs w:val="28"/>
          <w:lang w:val="pl-PL"/>
        </w:rPr>
        <w:t xml:space="preserve">Krystalicznie jasne punkty: nowy </w:t>
      </w:r>
      <w:proofErr w:type="spellStart"/>
      <w:r w:rsidRPr="001156F2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1156F2">
        <w:rPr>
          <w:rFonts w:ascii="VW Head Office" w:hAnsi="VW Head Office"/>
          <w:b/>
          <w:bCs/>
          <w:sz w:val="28"/>
          <w:szCs w:val="28"/>
          <w:lang w:val="pl-PL"/>
        </w:rPr>
        <w:t xml:space="preserve"> wyposażony będzie w matrycowe reflektory przednie</w:t>
      </w:r>
    </w:p>
    <w:p w14:paraId="4E98120A" w14:textId="606321CC" w:rsidR="001156F2" w:rsidRPr="001156F2" w:rsidRDefault="001156F2" w:rsidP="001156F2">
      <w:pPr>
        <w:pStyle w:val="Akapitzlist"/>
        <w:numPr>
          <w:ilvl w:val="0"/>
          <w:numId w:val="49"/>
        </w:numPr>
        <w:spacing w:before="240"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Innowacyjna technika diod LED standardem w tym pick-upie segmentu </w:t>
      </w:r>
      <w:proofErr w:type="spellStart"/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premium</w:t>
      </w:r>
      <w:proofErr w:type="spellEnd"/>
    </w:p>
    <w:p w14:paraId="3AF8EC17" w14:textId="087663BB" w:rsidR="001156F2" w:rsidRPr="001156F2" w:rsidRDefault="001156F2" w:rsidP="001156F2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 xml:space="preserve">Mocne światła „IQ </w:t>
      </w:r>
      <w:proofErr w:type="spellStart"/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Light</w:t>
      </w:r>
      <w:proofErr w:type="spellEnd"/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” opcjonalnym dodatkiem</w:t>
      </w:r>
    </w:p>
    <w:p w14:paraId="7A85FBC1" w14:textId="5744E448" w:rsidR="001156F2" w:rsidRPr="001156F2" w:rsidRDefault="001156F2" w:rsidP="001156F2">
      <w:pPr>
        <w:pStyle w:val="Akapitzlist"/>
        <w:numPr>
          <w:ilvl w:val="0"/>
          <w:numId w:val="49"/>
        </w:numPr>
        <w:spacing w:after="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</w:pPr>
      <w:r w:rsidRPr="001156F2">
        <w:rPr>
          <w:rFonts w:ascii="VW Head Office" w:eastAsia="Times New Roman" w:hAnsi="VW Head Office" w:cs="Times New Roman"/>
          <w:b/>
          <w:bCs/>
          <w:sz w:val="24"/>
          <w:szCs w:val="24"/>
          <w:lang w:eastAsia="pl-PL"/>
        </w:rPr>
        <w:t>Krótki klip: hołd projektanta dla zaawansowanej techniki</w:t>
      </w:r>
    </w:p>
    <w:p w14:paraId="01180D4F" w14:textId="0002B9D5" w:rsidR="001156F2" w:rsidRPr="000A31F0" w:rsidRDefault="00960B76" w:rsidP="001156F2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03B7BF9" wp14:editId="49A3AD75">
            <wp:simplePos x="0" y="0"/>
            <wp:positionH relativeFrom="margin">
              <wp:align>left</wp:align>
            </wp:positionH>
            <wp:positionV relativeFrom="paragraph">
              <wp:posOffset>154601</wp:posOffset>
            </wp:positionV>
            <wp:extent cx="2336800" cy="1315085"/>
            <wp:effectExtent l="0" t="0" r="6350" b="0"/>
            <wp:wrapTight wrapText="bothSides">
              <wp:wrapPolygon edited="0">
                <wp:start x="0" y="0"/>
                <wp:lineTo x="0" y="21277"/>
                <wp:lineTo x="21483" y="21277"/>
                <wp:lineTo x="2148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6F2">
        <w:rPr>
          <w:rFonts w:ascii="VW Text Office" w:eastAsia="Times New Roman" w:hAnsi="VW Text Office" w:cs="Times New Roman"/>
          <w:b/>
          <w:bCs/>
          <w:lang w:val="pl-PL"/>
        </w:rPr>
        <w:t>Poznań, 2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t>7</w:t>
      </w:r>
      <w:r w:rsidR="001156F2">
        <w:rPr>
          <w:rFonts w:ascii="VW Text Office" w:eastAsia="Times New Roman" w:hAnsi="VW Text Office" w:cs="Times New Roman"/>
          <w:b/>
          <w:bCs/>
          <w:lang w:val="pl-PL"/>
        </w:rPr>
        <w:t xml:space="preserve"> maja 2022 r. 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t>Ś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wiatła 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>i kurtyna w górę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t xml:space="preserve"> dla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 now</w:t>
      </w:r>
      <w:r w:rsidR="002E385B">
        <w:rPr>
          <w:rFonts w:ascii="VW Text Office" w:eastAsia="Times New Roman" w:hAnsi="VW Text Office" w:cs="Times New Roman"/>
          <w:b/>
          <w:bCs/>
          <w:lang w:val="pl-PL"/>
        </w:rPr>
        <w:t>ego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>Amarok</w:t>
      </w:r>
      <w:r w:rsidR="002E385B">
        <w:rPr>
          <w:rFonts w:ascii="VW Text Office" w:eastAsia="Times New Roman" w:hAnsi="VW Text Office" w:cs="Times New Roman"/>
          <w:b/>
          <w:bCs/>
          <w:lang w:val="pl-PL"/>
        </w:rPr>
        <w:t>a</w:t>
      </w:r>
      <w:proofErr w:type="spellEnd"/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! Gdy nowy pick-up klasy </w:t>
      </w:r>
      <w:proofErr w:type="spellStart"/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>premium</w:t>
      </w:r>
      <w:proofErr w:type="spellEnd"/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 marki Volkswagena Samochody Dostawcze będzie świętował swoją premierę, montowane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t xml:space="preserve"> w nim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 seryjnie światła LED</w:t>
      </w:r>
      <w:r w:rsidR="002E385B">
        <w:rPr>
          <w:rFonts w:ascii="VW Text Office" w:eastAsia="Times New Roman" w:hAnsi="VW Text Office" w:cs="Times New Roman"/>
          <w:b/>
          <w:bCs/>
          <w:lang w:val="pl-PL"/>
        </w:rPr>
        <w:t xml:space="preserve"> będą jedną z atrakcji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. 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t>P</w:t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 xml:space="preserve">rzedpremierowo, można obejrzeć je </w:t>
      </w:r>
      <w:r w:rsidR="000B51A8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1156F2" w:rsidRPr="001156F2">
        <w:rPr>
          <w:rFonts w:ascii="VW Text Office" w:eastAsia="Times New Roman" w:hAnsi="VW Text Office" w:cs="Times New Roman"/>
          <w:b/>
          <w:bCs/>
          <w:lang w:val="pl-PL"/>
        </w:rPr>
        <w:t>w specjalnym klipie.</w:t>
      </w:r>
    </w:p>
    <w:p w14:paraId="12C33C49" w14:textId="16771E27" w:rsidR="001156F2" w:rsidRPr="000B51A8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lang w:val="pl-PL"/>
        </w:rPr>
        <w:t xml:space="preserve">Samochód klasy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, także pod względem mocy światła: nowy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będzie standardowo wyposażony w przednie reflektory LED. Opcjonalnie, </w:t>
      </w:r>
      <w:r w:rsidR="00960B76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>w wyższych wersjach wyposażenia, dostępne będą również reflektory "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IQ.Light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". To matrycowe światła LED emitujące bardzo efektowną grafikę świetlną. Choć nie zmieniają nocy w dzień, to jazda z nimi nocą jest znacznie bardziej relaksująca. W wyposażeniu standardowym nowego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znajdziemy również aktywne, tzn. automatycznie włączające się światła mijania. Automatyczne przełączenie ze świateł drogowych na mijania następuje w przypadku gdy czujnik wykryje nadjeżdżający z przeciwka inny oświetlony pojazd, oświetlenie uliczne lub sygnalizację świetlną. Standardowo znajdziemy w nim też statyczne światła, które lepiej doświetlają zakręty w kierunku jazdy. </w:t>
      </w:r>
      <w:r w:rsidRPr="00960B76">
        <w:rPr>
          <w:rFonts w:ascii="VW Text Office" w:eastAsia="Times New Roman" w:hAnsi="VW Text Office" w:cs="Times New Roman"/>
          <w:lang w:val="pl-PL"/>
        </w:rPr>
        <w:t xml:space="preserve">Zapewnia to większy komfort </w:t>
      </w:r>
      <w:r w:rsidR="00960B76" w:rsidRPr="00960B76">
        <w:rPr>
          <w:rFonts w:ascii="VW Text Office" w:eastAsia="Times New Roman" w:hAnsi="VW Text Office" w:cs="Times New Roman"/>
          <w:lang w:val="pl-PL"/>
        </w:rPr>
        <w:br/>
      </w:r>
      <w:r w:rsidRPr="00960B76">
        <w:rPr>
          <w:rFonts w:ascii="VW Text Office" w:eastAsia="Times New Roman" w:hAnsi="VW Text Office" w:cs="Times New Roman"/>
          <w:lang w:val="pl-PL"/>
        </w:rPr>
        <w:t>i bezpieczeństwo.</w:t>
      </w:r>
    </w:p>
    <w:p w14:paraId="180181C5" w14:textId="314BA920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IQ.Light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to tylko jedno z wielu nowoczesnych rozwiązań, które znajdziemy </w:t>
      </w:r>
      <w:r w:rsidR="00CE6398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 xml:space="preserve">w nowym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Amaroku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–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pick-up’ie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marki Volkswagen Samochody Dostawcze. Matrycowe reflektory LED </w:t>
      </w:r>
      <w:r w:rsidR="000B51A8">
        <w:rPr>
          <w:rFonts w:ascii="VW Text Office" w:eastAsia="Times New Roman" w:hAnsi="VW Text Office" w:cs="Times New Roman"/>
          <w:lang w:val="pl-PL"/>
        </w:rPr>
        <w:t>„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IQ.Light</w:t>
      </w:r>
      <w:proofErr w:type="spellEnd"/>
      <w:r w:rsidR="000B51A8">
        <w:rPr>
          <w:rFonts w:ascii="VW Text Office" w:eastAsia="Times New Roman" w:hAnsi="VW Text Office" w:cs="Times New Roman"/>
          <w:lang w:val="pl-PL"/>
        </w:rPr>
        <w:t>”</w:t>
      </w:r>
      <w:r w:rsidRPr="001156F2">
        <w:rPr>
          <w:rFonts w:ascii="VW Text Office" w:eastAsia="Times New Roman" w:hAnsi="VW Text Office" w:cs="Times New Roman"/>
          <w:lang w:val="pl-PL"/>
        </w:rPr>
        <w:t xml:space="preserve"> podkreślają zaawansowany technologicznie wygląd nowego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>.</w:t>
      </w:r>
    </w:p>
    <w:p w14:paraId="0CDC1D04" w14:textId="0AB6684D" w:rsidR="001156F2" w:rsidRPr="00F66657" w:rsidRDefault="000B20C7" w:rsidP="001156F2">
      <w:pPr>
        <w:spacing w:before="240" w:line="300" w:lineRule="exact"/>
        <w:rPr>
          <w:rFonts w:ascii="VW Text Office" w:eastAsia="Times New Roman" w:hAnsi="VW Text Office" w:cs="Times New Roman"/>
          <w:b/>
          <w:bCs/>
          <w:color w:val="4472C4" w:themeColor="accent1"/>
          <w:u w:val="single"/>
          <w:lang w:val="pl-PL"/>
        </w:rPr>
      </w:pPr>
      <w:hyperlink r:id="rId9" w:history="1">
        <w:r w:rsidR="001156F2" w:rsidRPr="00F66657">
          <w:rPr>
            <w:rStyle w:val="Hipercze"/>
            <w:rFonts w:ascii="VW Text Office" w:eastAsia="Times New Roman" w:hAnsi="VW Text Office" w:cs="Times New Roman"/>
            <w:b/>
            <w:bCs/>
            <w:color w:val="4472C4" w:themeColor="accent1"/>
            <w:lang w:val="pl-PL"/>
          </w:rPr>
          <w:t xml:space="preserve">Klip obrazujący światła IQ </w:t>
        </w:r>
        <w:proofErr w:type="spellStart"/>
        <w:r w:rsidR="001156F2" w:rsidRPr="00F66657">
          <w:rPr>
            <w:rStyle w:val="Hipercze"/>
            <w:rFonts w:ascii="VW Text Office" w:eastAsia="Times New Roman" w:hAnsi="VW Text Office" w:cs="Times New Roman"/>
            <w:b/>
            <w:bCs/>
            <w:color w:val="4472C4" w:themeColor="accent1"/>
            <w:lang w:val="pl-PL"/>
          </w:rPr>
          <w:t>Light</w:t>
        </w:r>
        <w:proofErr w:type="spellEnd"/>
        <w:r w:rsidR="001156F2" w:rsidRPr="00F66657">
          <w:rPr>
            <w:rStyle w:val="Hipercze"/>
            <w:rFonts w:ascii="VW Text Office" w:eastAsia="Times New Roman" w:hAnsi="VW Text Office" w:cs="Times New Roman"/>
            <w:b/>
            <w:bCs/>
            <w:color w:val="4472C4" w:themeColor="accent1"/>
            <w:lang w:val="pl-PL"/>
          </w:rPr>
          <w:t xml:space="preserve"> zobaczyć można tutaj</w:t>
        </w:r>
        <w:r w:rsidR="00CE6398" w:rsidRPr="00F66657">
          <w:rPr>
            <w:rStyle w:val="Hipercze"/>
            <w:rFonts w:ascii="VW Text Office" w:eastAsia="Times New Roman" w:hAnsi="VW Text Office" w:cs="Times New Roman"/>
            <w:b/>
            <w:bCs/>
            <w:color w:val="4472C4" w:themeColor="accent1"/>
            <w:lang w:val="pl-PL"/>
          </w:rPr>
          <w:t>.</w:t>
        </w:r>
      </w:hyperlink>
    </w:p>
    <w:p w14:paraId="6CB16C3F" w14:textId="77777777" w:rsidR="00CE6398" w:rsidRDefault="00CE6398" w:rsidP="001156F2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14:paraId="2E82E30D" w14:textId="77777777" w:rsidR="00CE6398" w:rsidRDefault="00CE6398" w:rsidP="001156F2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</w:p>
    <w:p w14:paraId="7351C9A3" w14:textId="6D92A9A4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b/>
          <w:bCs/>
          <w:lang w:val="pl-PL"/>
        </w:rPr>
        <w:lastRenderedPageBreak/>
        <w:t>Śladami sukcesu</w:t>
      </w:r>
    </w:p>
    <w:p w14:paraId="23B17258" w14:textId="76C95290" w:rsidR="001156F2" w:rsidRPr="000A31F0" w:rsidRDefault="001156F2" w:rsidP="001156F2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1156F2">
        <w:rPr>
          <w:rFonts w:ascii="VW Text Office" w:eastAsia="Times New Roman" w:hAnsi="VW Text Office" w:cs="Times New Roman"/>
          <w:lang w:val="pl-PL"/>
        </w:rPr>
        <w:t xml:space="preserve">Jak do tej pory w Europie, Ameryce Południowej, Afryce Południowej </w:t>
      </w:r>
      <w:r w:rsidR="00CE6398">
        <w:rPr>
          <w:rFonts w:ascii="VW Text Office" w:eastAsia="Times New Roman" w:hAnsi="VW Text Office" w:cs="Times New Roman"/>
          <w:lang w:val="pl-PL"/>
        </w:rPr>
        <w:br/>
      </w:r>
      <w:r w:rsidRPr="001156F2">
        <w:rPr>
          <w:rFonts w:ascii="VW Text Office" w:eastAsia="Times New Roman" w:hAnsi="VW Text Office" w:cs="Times New Roman"/>
          <w:lang w:val="pl-PL"/>
        </w:rPr>
        <w:t xml:space="preserve">i Oceanii sprzedano ponad 830 000 egzemplarzy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. Mocne strony tego odnoszącego sukcesy pick-upa segmentu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marki Volkswagen Samochody Dostawcze to: doskonałe układy napędowe, duża ładowność, funkcjonalność </w:t>
      </w:r>
      <w:r w:rsidR="00CE6398">
        <w:rPr>
          <w:rFonts w:ascii="VW Text Office" w:eastAsia="Times New Roman" w:hAnsi="VW Text Office" w:cs="Times New Roman"/>
          <w:lang w:val="pl-PL"/>
        </w:rPr>
        <w:t>oraz</w:t>
      </w:r>
      <w:r w:rsidRPr="001156F2">
        <w:rPr>
          <w:rFonts w:ascii="VW Text Office" w:eastAsia="Times New Roman" w:hAnsi="VW Text Office" w:cs="Times New Roman"/>
          <w:lang w:val="pl-PL"/>
        </w:rPr>
        <w:t xml:space="preserve"> design, który dobrze prezentuje się zarówno na drodze, jak i poza nią. Marka nadal będzie dalej rozwijać te atuty w nowej generacji modelu. Nowy </w:t>
      </w:r>
      <w:proofErr w:type="spellStart"/>
      <w:r w:rsidRPr="001156F2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1156F2">
        <w:rPr>
          <w:rFonts w:ascii="VW Text Office" w:eastAsia="Times New Roman" w:hAnsi="VW Text Office" w:cs="Times New Roman"/>
          <w:lang w:val="pl-PL"/>
        </w:rPr>
        <w:t xml:space="preserve"> zostanie wprowadzony na rynek pod koniec 2022 roku</w:t>
      </w:r>
      <w:r w:rsidRPr="00CE6398">
        <w:rPr>
          <w:rFonts w:ascii="VW Text Office" w:eastAsia="Times New Roman" w:hAnsi="VW Text Office" w:cs="Times New Roman"/>
          <w:lang w:val="pl-PL"/>
        </w:rPr>
        <w:t>.</w:t>
      </w:r>
    </w:p>
    <w:p w14:paraId="697C64D2" w14:textId="77777777" w:rsidR="001156F2" w:rsidRPr="000A31F0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31F0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189"/>
      </w:tblGrid>
      <w:tr w:rsidR="001156F2" w:rsidRPr="00F66657" w14:paraId="55799344" w14:textId="77777777" w:rsidTr="00B46BE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B7BC" w14:textId="77777777" w:rsidR="001156F2" w:rsidRPr="000A31F0" w:rsidRDefault="001156F2" w:rsidP="00B46BE9">
            <w:pPr>
              <w:spacing w:line="240" w:lineRule="auto"/>
              <w:rPr>
                <w:rFonts w:ascii="VW Text Office" w:eastAsia="Times New Roman" w:hAnsi="VW Text Office" w:cs="Times New Roman"/>
                <w:lang w:val="pl-PL"/>
              </w:rPr>
            </w:pPr>
            <w:r w:rsidRPr="000A31F0">
              <w:rPr>
                <w:rFonts w:ascii="VW Text Office" w:eastAsia="Times New Roman" w:hAnsi="VW Text Office" w:cs="Times New Roman"/>
                <w:b/>
                <w:bCs/>
                <w:lang w:val="pl-PL"/>
              </w:rPr>
              <w:t xml:space="preserve">LED – </w:t>
            </w:r>
            <w:r w:rsidRPr="001156F2">
              <w:rPr>
                <w:rFonts w:ascii="VW Text Office" w:eastAsia="Times New Roman" w:hAnsi="VW Text Office" w:cs="Times New Roman"/>
                <w:b/>
                <w:bCs/>
                <w:lang w:val="pl-PL"/>
              </w:rPr>
              <w:t>Co to właściwie jest</w:t>
            </w:r>
            <w:r w:rsidRPr="000A31F0">
              <w:rPr>
                <w:rFonts w:ascii="VW Text Office" w:eastAsia="Times New Roman" w:hAnsi="VW Text Office" w:cs="Times New Roman"/>
                <w:b/>
                <w:bCs/>
                <w:lang w:val="pl-PL"/>
              </w:rPr>
              <w:t>?</w:t>
            </w:r>
            <w:r w:rsidRPr="000A31F0">
              <w:rPr>
                <w:rFonts w:ascii="VW Text Office" w:eastAsia="Times New Roman" w:hAnsi="VW Text Office" w:cs="Times New Roman"/>
                <w:lang w:val="pl-PL"/>
              </w:rPr>
              <w:br/>
            </w:r>
            <w:r w:rsidRPr="001156F2">
              <w:rPr>
                <w:rFonts w:ascii="VW Text Office" w:eastAsia="Times New Roman" w:hAnsi="VW Text Office" w:cs="Times New Roman"/>
                <w:lang w:val="pl-PL"/>
              </w:rPr>
              <w:t xml:space="preserve">Dioda elektroluminescencyjna (ang. </w:t>
            </w:r>
            <w:proofErr w:type="spellStart"/>
            <w:r w:rsidRPr="001156F2">
              <w:rPr>
                <w:rFonts w:ascii="VW Text Office" w:eastAsia="Times New Roman" w:hAnsi="VW Text Office" w:cs="Times New Roman"/>
                <w:lang w:val="pl-PL"/>
              </w:rPr>
              <w:t>Light-emitting</w:t>
            </w:r>
            <w:proofErr w:type="spellEnd"/>
            <w:r w:rsidRPr="001156F2">
              <w:rPr>
                <w:rFonts w:ascii="VW Text Office" w:eastAsia="Times New Roman" w:hAnsi="VW Text Office" w:cs="Times New Roman"/>
                <w:lang w:val="pl-PL"/>
              </w:rPr>
              <w:t xml:space="preserve"> </w:t>
            </w:r>
            <w:proofErr w:type="spellStart"/>
            <w:r w:rsidRPr="001156F2">
              <w:rPr>
                <w:rFonts w:ascii="VW Text Office" w:eastAsia="Times New Roman" w:hAnsi="VW Text Office" w:cs="Times New Roman"/>
                <w:lang w:val="pl-PL"/>
              </w:rPr>
              <w:t>diode</w:t>
            </w:r>
            <w:proofErr w:type="spellEnd"/>
            <w:r w:rsidRPr="001156F2">
              <w:rPr>
                <w:rFonts w:ascii="VW Text Office" w:eastAsia="Times New Roman" w:hAnsi="VW Text Office" w:cs="Times New Roman"/>
                <w:lang w:val="pl-PL"/>
              </w:rPr>
              <w:t xml:space="preserve"> - w skrócie LED) to element półprzewodnikowy emitujący światło, gdy przepływa przez niego prąd elektryczny w kierunku zgodnym z ruchem wskazówek zegara. Podstawowym elementem diody LED jest kryształ półprzewodnika, który znajduje się wewnątrz wnęki odbijającej światło. Na krysztale półprzewodnika znajdują się dwie warstwy materiałów półprzewodnikowych, w których występuje nierównowaga elektronów. Przy niskim napięciu elektrony te wędrują, a uwolniona energia tworzy fotony (błyski światła). Układ scalony LED emituje te błyski na zewnątrz, a wnęka odblaskowa wzmacnia wychodzące światło. Zalety diod LED: długa żywotność, większa oszczędność energii niż w przypadku tradycyjnych żarówek, większy strumień świetlny, niewielkie rozmiary, możliwość elastycznej konfiguracji.</w:t>
            </w:r>
          </w:p>
        </w:tc>
      </w:tr>
    </w:tbl>
    <w:p w14:paraId="34138E17" w14:textId="77777777" w:rsidR="001156F2" w:rsidRPr="004F4263" w:rsidRDefault="001156F2" w:rsidP="001156F2">
      <w:pPr>
        <w:rPr>
          <w:lang w:val="pl-PL"/>
        </w:rPr>
      </w:pPr>
    </w:p>
    <w:p w14:paraId="5AB25EC1" w14:textId="77777777" w:rsidR="00497CFF" w:rsidRPr="00782F94" w:rsidRDefault="00497CFF" w:rsidP="00497CFF">
      <w:pPr>
        <w:rPr>
          <w:lang w:val="pl-PL"/>
        </w:rPr>
      </w:pP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49A0CAF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12D89E1D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8EA"/>
    <w:multiLevelType w:val="hybridMultilevel"/>
    <w:tmpl w:val="9CAE5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A0137C"/>
    <w:multiLevelType w:val="hybridMultilevel"/>
    <w:tmpl w:val="5C7A3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A029CC"/>
    <w:multiLevelType w:val="hybridMultilevel"/>
    <w:tmpl w:val="55040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5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911541">
    <w:abstractNumId w:val="15"/>
  </w:num>
  <w:num w:numId="2" w16cid:durableId="1660959198">
    <w:abstractNumId w:val="44"/>
  </w:num>
  <w:num w:numId="3" w16cid:durableId="38166411">
    <w:abstractNumId w:val="42"/>
  </w:num>
  <w:num w:numId="4" w16cid:durableId="2136361447">
    <w:abstractNumId w:val="0"/>
  </w:num>
  <w:num w:numId="5" w16cid:durableId="206185455">
    <w:abstractNumId w:val="7"/>
  </w:num>
  <w:num w:numId="6" w16cid:durableId="99615287">
    <w:abstractNumId w:val="17"/>
  </w:num>
  <w:num w:numId="7" w16cid:durableId="638148692">
    <w:abstractNumId w:val="28"/>
  </w:num>
  <w:num w:numId="8" w16cid:durableId="843907548">
    <w:abstractNumId w:val="12"/>
  </w:num>
  <w:num w:numId="9" w16cid:durableId="1523779354">
    <w:abstractNumId w:val="3"/>
  </w:num>
  <w:num w:numId="10" w16cid:durableId="944271722">
    <w:abstractNumId w:val="40"/>
  </w:num>
  <w:num w:numId="11" w16cid:durableId="671642041">
    <w:abstractNumId w:val="27"/>
  </w:num>
  <w:num w:numId="12" w16cid:durableId="507983737">
    <w:abstractNumId w:val="48"/>
  </w:num>
  <w:num w:numId="13" w16cid:durableId="402875127">
    <w:abstractNumId w:val="41"/>
  </w:num>
  <w:num w:numId="14" w16cid:durableId="1522626255">
    <w:abstractNumId w:val="34"/>
  </w:num>
  <w:num w:numId="15" w16cid:durableId="696586701">
    <w:abstractNumId w:val="9"/>
  </w:num>
  <w:num w:numId="16" w16cid:durableId="2078165985">
    <w:abstractNumId w:val="4"/>
  </w:num>
  <w:num w:numId="17" w16cid:durableId="1390693951">
    <w:abstractNumId w:val="18"/>
  </w:num>
  <w:num w:numId="18" w16cid:durableId="1153714268">
    <w:abstractNumId w:val="8"/>
  </w:num>
  <w:num w:numId="19" w16cid:durableId="90515421">
    <w:abstractNumId w:val="6"/>
  </w:num>
  <w:num w:numId="20" w16cid:durableId="1195651860">
    <w:abstractNumId w:val="25"/>
  </w:num>
  <w:num w:numId="21" w16cid:durableId="2139906669">
    <w:abstractNumId w:val="39"/>
  </w:num>
  <w:num w:numId="22" w16cid:durableId="701781859">
    <w:abstractNumId w:val="19"/>
  </w:num>
  <w:num w:numId="23" w16cid:durableId="1182428193">
    <w:abstractNumId w:val="10"/>
  </w:num>
  <w:num w:numId="24" w16cid:durableId="774520878">
    <w:abstractNumId w:val="22"/>
  </w:num>
  <w:num w:numId="25" w16cid:durableId="1397047701">
    <w:abstractNumId w:val="5"/>
  </w:num>
  <w:num w:numId="26" w16cid:durableId="2112823015">
    <w:abstractNumId w:val="43"/>
  </w:num>
  <w:num w:numId="27" w16cid:durableId="1355379536">
    <w:abstractNumId w:val="11"/>
  </w:num>
  <w:num w:numId="28" w16cid:durableId="633364788">
    <w:abstractNumId w:val="37"/>
  </w:num>
  <w:num w:numId="29" w16cid:durableId="1168255788">
    <w:abstractNumId w:val="38"/>
  </w:num>
  <w:num w:numId="30" w16cid:durableId="798229915">
    <w:abstractNumId w:val="47"/>
  </w:num>
  <w:num w:numId="31" w16cid:durableId="2057467733">
    <w:abstractNumId w:val="23"/>
  </w:num>
  <w:num w:numId="32" w16cid:durableId="251861060">
    <w:abstractNumId w:val="20"/>
  </w:num>
  <w:num w:numId="33" w16cid:durableId="1302494385">
    <w:abstractNumId w:val="14"/>
  </w:num>
  <w:num w:numId="34" w16cid:durableId="470681307">
    <w:abstractNumId w:val="21"/>
  </w:num>
  <w:num w:numId="35" w16cid:durableId="504712430">
    <w:abstractNumId w:val="13"/>
  </w:num>
  <w:num w:numId="36" w16cid:durableId="2136831560">
    <w:abstractNumId w:val="35"/>
  </w:num>
  <w:num w:numId="37" w16cid:durableId="1641232948">
    <w:abstractNumId w:val="26"/>
  </w:num>
  <w:num w:numId="38" w16cid:durableId="1016229886">
    <w:abstractNumId w:val="33"/>
  </w:num>
  <w:num w:numId="39" w16cid:durableId="48461291">
    <w:abstractNumId w:val="1"/>
  </w:num>
  <w:num w:numId="40" w16cid:durableId="1468888157">
    <w:abstractNumId w:val="30"/>
  </w:num>
  <w:num w:numId="41" w16cid:durableId="1981184155">
    <w:abstractNumId w:val="46"/>
  </w:num>
  <w:num w:numId="42" w16cid:durableId="1926838036">
    <w:abstractNumId w:val="24"/>
  </w:num>
  <w:num w:numId="43" w16cid:durableId="2126074141">
    <w:abstractNumId w:val="36"/>
  </w:num>
  <w:num w:numId="44" w16cid:durableId="2017077554">
    <w:abstractNumId w:val="45"/>
  </w:num>
  <w:num w:numId="45" w16cid:durableId="80026255">
    <w:abstractNumId w:val="31"/>
  </w:num>
  <w:num w:numId="46" w16cid:durableId="930622000">
    <w:abstractNumId w:val="16"/>
  </w:num>
  <w:num w:numId="47" w16cid:durableId="1553419002">
    <w:abstractNumId w:val="29"/>
  </w:num>
  <w:num w:numId="48" w16cid:durableId="81802765">
    <w:abstractNumId w:val="32"/>
  </w:num>
  <w:num w:numId="49" w16cid:durableId="983849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B36D7"/>
    <w:rsid w:val="006B3827"/>
    <w:rsid w:val="006C0ADD"/>
    <w:rsid w:val="006C2CA4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0B76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w-press.pl/film,99,amarok-matrix-lights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3862E-60C0-4F59-8BE4-86DFB4AF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3388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2022-05-27T08:14:00Z</cp:lastPrinted>
  <dcterms:created xsi:type="dcterms:W3CDTF">2022-05-27T07:42:00Z</dcterms:created>
  <dcterms:modified xsi:type="dcterms:W3CDTF">2022-05-27T08:14:00Z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2022-05-25T12:53:00Z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b2f6161d-39a2-46e2-bcda-88cf6e571ff5</vt:lpwstr>
  </property>
  <property fmtid="{D5CDD505-2E9C-101B-9397-08002B2CF9AE}" pid="9" name="MSIP_Label_b1c9b508-7c6e-42bd-bedf-808292653d6c_ContentBits">
    <vt:lpwstr>3</vt:lpwstr>
  </property>
</Properties>
</file>